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5493" w14:textId="0A6E3205" w:rsidR="00551E92" w:rsidRPr="00551E92" w:rsidRDefault="00551E92" w:rsidP="00551E92">
      <w:pPr>
        <w:rPr>
          <w:rFonts w:cstheme="minorHAnsi"/>
          <w:b/>
          <w:bCs/>
          <w:sz w:val="20"/>
          <w:szCs w:val="20"/>
          <w:lang w:val="nl-NL"/>
        </w:rPr>
      </w:pPr>
      <w:bookmarkStart w:id="0" w:name="_GoBack"/>
      <w:bookmarkEnd w:id="0"/>
      <w:r w:rsidRPr="00551E92">
        <w:rPr>
          <w:rFonts w:cstheme="minorHAnsi"/>
          <w:b/>
          <w:bCs/>
          <w:sz w:val="20"/>
          <w:szCs w:val="20"/>
          <w:lang w:val="nl-NL"/>
        </w:rPr>
        <w:t xml:space="preserve">10.00 - 10.25 </w:t>
      </w:r>
      <w:r w:rsidRPr="00551E92">
        <w:rPr>
          <w:rFonts w:cstheme="minorHAnsi"/>
          <w:b/>
          <w:bCs/>
          <w:sz w:val="20"/>
          <w:szCs w:val="20"/>
          <w:lang w:val="nl-NL"/>
        </w:rPr>
        <w:tab/>
        <w:t>koffie en thee</w:t>
      </w:r>
    </w:p>
    <w:p w14:paraId="58635B46" w14:textId="5DAF2907" w:rsidR="00551E92" w:rsidRPr="00551E92" w:rsidRDefault="00551E92" w:rsidP="00551E92">
      <w:pPr>
        <w:ind w:left="1416" w:hanging="1416"/>
        <w:rPr>
          <w:rFonts w:cstheme="minorHAnsi"/>
          <w:sz w:val="20"/>
          <w:szCs w:val="20"/>
          <w:lang w:val="nl-NL"/>
        </w:rPr>
      </w:pPr>
      <w:r w:rsidRPr="00551E92">
        <w:rPr>
          <w:rFonts w:cstheme="minorHAnsi"/>
          <w:b/>
          <w:bCs/>
          <w:sz w:val="20"/>
          <w:szCs w:val="20"/>
          <w:lang w:val="nl-NL"/>
        </w:rPr>
        <w:t xml:space="preserve">10.25 - 10.30 </w:t>
      </w:r>
      <w:r w:rsidRPr="00551E92">
        <w:rPr>
          <w:rFonts w:cstheme="minorHAnsi"/>
          <w:b/>
          <w:bCs/>
          <w:sz w:val="20"/>
          <w:szCs w:val="20"/>
          <w:lang w:val="nl-NL"/>
        </w:rPr>
        <w:tab/>
        <w:t xml:space="preserve">Opening door R </w:t>
      </w:r>
      <w:proofErr w:type="spellStart"/>
      <w:r w:rsidRPr="00551E92">
        <w:rPr>
          <w:rFonts w:cstheme="minorHAnsi"/>
          <w:b/>
          <w:bCs/>
          <w:sz w:val="20"/>
          <w:szCs w:val="20"/>
          <w:lang w:val="nl-NL"/>
        </w:rPr>
        <w:t>Neuteboom</w:t>
      </w:r>
      <w:proofErr w:type="spellEnd"/>
      <w:r>
        <w:rPr>
          <w:rFonts w:cstheme="minorHAnsi"/>
          <w:b/>
          <w:bCs/>
          <w:sz w:val="20"/>
          <w:szCs w:val="20"/>
          <w:lang w:val="nl-NL"/>
        </w:rPr>
        <w:br/>
      </w:r>
      <w:r w:rsidRPr="00551E92">
        <w:rPr>
          <w:rFonts w:cstheme="minorHAnsi"/>
          <w:b/>
          <w:bCs/>
          <w:sz w:val="20"/>
          <w:szCs w:val="20"/>
          <w:lang w:val="nl-NL"/>
        </w:rPr>
        <w:t xml:space="preserve">Welkom Organisatie Isala Zwolle N Schoenmaker en A </w:t>
      </w:r>
      <w:proofErr w:type="spellStart"/>
      <w:r w:rsidRPr="00551E92">
        <w:rPr>
          <w:rFonts w:cstheme="minorHAnsi"/>
          <w:b/>
          <w:bCs/>
          <w:sz w:val="20"/>
          <w:szCs w:val="20"/>
          <w:lang w:val="nl-NL"/>
        </w:rPr>
        <w:t>Weijenberg</w:t>
      </w:r>
      <w:proofErr w:type="spellEnd"/>
      <w:r w:rsidRPr="00551E92">
        <w:rPr>
          <w:rFonts w:cstheme="minorHAnsi"/>
          <w:b/>
          <w:bCs/>
          <w:sz w:val="20"/>
          <w:szCs w:val="20"/>
          <w:lang w:val="nl-NL"/>
        </w:rPr>
        <w:br/>
      </w:r>
      <w:r w:rsidRPr="00551E92">
        <w:rPr>
          <w:rFonts w:cstheme="minorHAnsi"/>
          <w:sz w:val="20"/>
          <w:szCs w:val="20"/>
          <w:lang w:val="nl-NL"/>
        </w:rPr>
        <w:tab/>
      </w:r>
      <w:r w:rsidRPr="00551E92">
        <w:rPr>
          <w:rFonts w:cstheme="minorHAnsi"/>
          <w:sz w:val="20"/>
          <w:szCs w:val="20"/>
          <w:lang w:val="nl-NL"/>
        </w:rPr>
        <w:tab/>
      </w:r>
    </w:p>
    <w:p w14:paraId="48059B85" w14:textId="03EE07D5" w:rsidR="00551E92" w:rsidRPr="00551E92" w:rsidRDefault="00551E92" w:rsidP="00AC1D36">
      <w:pPr>
        <w:rPr>
          <w:rFonts w:cstheme="minorHAnsi"/>
          <w:b/>
          <w:bCs/>
          <w:sz w:val="20"/>
          <w:szCs w:val="20"/>
          <w:u w:val="single"/>
          <w:lang w:val="nl-NL"/>
        </w:rPr>
      </w:pPr>
      <w:r w:rsidRPr="00551E92">
        <w:rPr>
          <w:rFonts w:cstheme="minorHAnsi"/>
          <w:b/>
          <w:bCs/>
          <w:sz w:val="20"/>
          <w:szCs w:val="20"/>
          <w:u w:val="single"/>
          <w:lang w:val="nl-NL"/>
        </w:rPr>
        <w:t xml:space="preserve">10:30 - 12:15 </w:t>
      </w:r>
      <w:r w:rsidRPr="00551E92">
        <w:rPr>
          <w:rFonts w:cstheme="minorHAnsi"/>
          <w:b/>
          <w:bCs/>
          <w:sz w:val="20"/>
          <w:szCs w:val="20"/>
          <w:u w:val="single"/>
          <w:lang w:val="nl-NL"/>
        </w:rPr>
        <w:tab/>
        <w:t xml:space="preserve">Voordrachten blok 1: Voorzitters N Schoenmaker en A </w:t>
      </w:r>
      <w:proofErr w:type="spellStart"/>
      <w:r w:rsidRPr="00551E92">
        <w:rPr>
          <w:rFonts w:cstheme="minorHAnsi"/>
          <w:b/>
          <w:bCs/>
          <w:sz w:val="20"/>
          <w:szCs w:val="20"/>
          <w:u w:val="single"/>
          <w:lang w:val="nl-NL"/>
        </w:rPr>
        <w:t>Weijenberg</w:t>
      </w:r>
      <w:proofErr w:type="spellEnd"/>
    </w:p>
    <w:p w14:paraId="2BE4B7E5" w14:textId="22B655C8" w:rsidR="006733A5" w:rsidRPr="00F91F4F" w:rsidRDefault="006733A5" w:rsidP="00AC1D36">
      <w:pPr>
        <w:rPr>
          <w:rFonts w:cstheme="minorHAnsi"/>
          <w:b/>
          <w:bCs/>
          <w:sz w:val="20"/>
          <w:szCs w:val="20"/>
          <w:lang w:val="nl-NL"/>
        </w:rPr>
      </w:pPr>
      <w:r w:rsidRPr="00F91F4F">
        <w:rPr>
          <w:rFonts w:cstheme="minorHAnsi"/>
          <w:b/>
          <w:bCs/>
          <w:sz w:val="20"/>
          <w:szCs w:val="20"/>
          <w:lang w:val="nl-NL"/>
        </w:rPr>
        <w:t>10:30 -10:50</w:t>
      </w:r>
      <w:r w:rsidR="00960058">
        <w:rPr>
          <w:rFonts w:cstheme="minorHAnsi"/>
          <w:b/>
          <w:bCs/>
          <w:sz w:val="20"/>
          <w:szCs w:val="20"/>
          <w:lang w:val="nl-NL"/>
        </w:rPr>
        <w:br/>
      </w:r>
      <w:r w:rsidRPr="00F91F4F">
        <w:rPr>
          <w:rFonts w:cstheme="minorHAnsi"/>
          <w:b/>
          <w:bCs/>
          <w:sz w:val="20"/>
          <w:szCs w:val="20"/>
          <w:lang w:val="nl-NL"/>
        </w:rPr>
        <w:t xml:space="preserve">Het tijdperk van </w:t>
      </w:r>
      <w:proofErr w:type="spellStart"/>
      <w:r w:rsidRPr="00F91F4F">
        <w:rPr>
          <w:rFonts w:cstheme="minorHAnsi"/>
          <w:b/>
          <w:bCs/>
          <w:sz w:val="20"/>
          <w:szCs w:val="20"/>
          <w:lang w:val="nl-NL"/>
        </w:rPr>
        <w:t>exome</w:t>
      </w:r>
      <w:proofErr w:type="spellEnd"/>
      <w:r w:rsidRPr="00F91F4F">
        <w:rPr>
          <w:rFonts w:cstheme="minorHAnsi"/>
          <w:b/>
          <w:bCs/>
          <w:sz w:val="20"/>
          <w:szCs w:val="20"/>
          <w:lang w:val="nl-NL"/>
        </w:rPr>
        <w:t xml:space="preserve"> </w:t>
      </w:r>
      <w:proofErr w:type="spellStart"/>
      <w:r w:rsidRPr="00F91F4F">
        <w:rPr>
          <w:rFonts w:cstheme="minorHAnsi"/>
          <w:b/>
          <w:bCs/>
          <w:sz w:val="20"/>
          <w:szCs w:val="20"/>
          <w:lang w:val="nl-NL"/>
        </w:rPr>
        <w:t>sequencing</w:t>
      </w:r>
      <w:proofErr w:type="spellEnd"/>
      <w:r w:rsidRPr="00F91F4F">
        <w:rPr>
          <w:rFonts w:cstheme="minorHAnsi"/>
          <w:b/>
          <w:bCs/>
          <w:sz w:val="20"/>
          <w:szCs w:val="20"/>
          <w:lang w:val="nl-NL"/>
        </w:rPr>
        <w:t xml:space="preserve"> in het veld van de bewegingsstoornissen, wat levert het op voor de kinderneuroloog?</w:t>
      </w:r>
    </w:p>
    <w:p w14:paraId="006F9FD1" w14:textId="710F5801" w:rsidR="006733A5" w:rsidRPr="00F91F4F" w:rsidRDefault="006733A5" w:rsidP="00E164FF">
      <w:pPr>
        <w:jc w:val="both"/>
        <w:rPr>
          <w:rFonts w:cstheme="minorHAnsi"/>
          <w:sz w:val="20"/>
          <w:szCs w:val="20"/>
          <w:lang w:val="nl-NL"/>
        </w:rPr>
      </w:pPr>
      <w:proofErr w:type="spellStart"/>
      <w:proofErr w:type="gramStart"/>
      <w:r w:rsidRPr="00F91F4F">
        <w:rPr>
          <w:rFonts w:cstheme="minorHAnsi"/>
          <w:sz w:val="20"/>
          <w:szCs w:val="20"/>
          <w:u w:val="single"/>
          <w:lang w:val="nl-NL"/>
        </w:rPr>
        <w:t>J</w:t>
      </w:r>
      <w:r w:rsidR="00ED1DDF">
        <w:rPr>
          <w:rFonts w:cstheme="minorHAnsi"/>
          <w:sz w:val="20"/>
          <w:szCs w:val="20"/>
          <w:u w:val="single"/>
          <w:lang w:val="nl-NL"/>
        </w:rPr>
        <w:t>.</w:t>
      </w:r>
      <w:r w:rsidRPr="00F91F4F">
        <w:rPr>
          <w:rFonts w:cstheme="minorHAnsi"/>
          <w:sz w:val="20"/>
          <w:szCs w:val="20"/>
          <w:u w:val="single"/>
          <w:lang w:val="nl-NL"/>
        </w:rPr>
        <w:t>Schieving</w:t>
      </w:r>
      <w:proofErr w:type="spellEnd"/>
      <w:proofErr w:type="gramEnd"/>
      <w:r w:rsidR="0099100A">
        <w:rPr>
          <w:rFonts w:cstheme="minorHAnsi"/>
          <w:sz w:val="20"/>
          <w:szCs w:val="20"/>
          <w:lang w:val="nl-NL"/>
        </w:rPr>
        <w:t xml:space="preserve">, </w:t>
      </w:r>
      <w:r w:rsidRPr="00F91F4F">
        <w:rPr>
          <w:rFonts w:cstheme="minorHAnsi"/>
          <w:sz w:val="20"/>
          <w:szCs w:val="20"/>
          <w:lang w:val="nl-NL"/>
        </w:rPr>
        <w:t>kinderneuroloog Amalia kinderziekenhuis/</w:t>
      </w:r>
      <w:proofErr w:type="spellStart"/>
      <w:r w:rsidRPr="00F91F4F">
        <w:rPr>
          <w:rFonts w:cstheme="minorHAnsi"/>
          <w:sz w:val="20"/>
          <w:szCs w:val="20"/>
          <w:lang w:val="nl-NL"/>
        </w:rPr>
        <w:t>Radboudumc</w:t>
      </w:r>
      <w:proofErr w:type="spellEnd"/>
      <w:r w:rsidRPr="00F91F4F">
        <w:rPr>
          <w:rFonts w:cstheme="minorHAnsi"/>
          <w:sz w:val="20"/>
          <w:szCs w:val="20"/>
          <w:lang w:val="nl-NL"/>
        </w:rPr>
        <w:t xml:space="preserve"> Nijmegen</w:t>
      </w:r>
    </w:p>
    <w:p w14:paraId="62357C3B" w14:textId="77777777"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De kinderneurologie is een vak wat volop in beweging is. Dankzij nieuwe genetische technieken zoals </w:t>
      </w:r>
      <w:proofErr w:type="spellStart"/>
      <w:r w:rsidRPr="00F91F4F">
        <w:rPr>
          <w:rFonts w:cstheme="minorHAnsi"/>
          <w:sz w:val="20"/>
          <w:szCs w:val="20"/>
          <w:lang w:val="nl-NL"/>
        </w:rPr>
        <w:t>whole</w:t>
      </w:r>
      <w:proofErr w:type="spellEnd"/>
      <w:r w:rsidRPr="00F91F4F">
        <w:rPr>
          <w:rFonts w:cstheme="minorHAnsi"/>
          <w:sz w:val="20"/>
          <w:szCs w:val="20"/>
          <w:lang w:val="nl-NL"/>
        </w:rPr>
        <w:t xml:space="preserve"> </w:t>
      </w:r>
      <w:proofErr w:type="spellStart"/>
      <w:r w:rsidRPr="00F91F4F">
        <w:rPr>
          <w:rFonts w:cstheme="minorHAnsi"/>
          <w:sz w:val="20"/>
          <w:szCs w:val="20"/>
          <w:lang w:val="nl-NL"/>
        </w:rPr>
        <w:t>exome</w:t>
      </w:r>
      <w:proofErr w:type="spellEnd"/>
      <w:r w:rsidRPr="00F91F4F">
        <w:rPr>
          <w:rFonts w:cstheme="minorHAnsi"/>
          <w:sz w:val="20"/>
          <w:szCs w:val="20"/>
          <w:lang w:val="nl-NL"/>
        </w:rPr>
        <w:t xml:space="preserve"> </w:t>
      </w:r>
      <w:proofErr w:type="spellStart"/>
      <w:r w:rsidRPr="00F91F4F">
        <w:rPr>
          <w:rFonts w:cstheme="minorHAnsi"/>
          <w:sz w:val="20"/>
          <w:szCs w:val="20"/>
          <w:lang w:val="nl-NL"/>
        </w:rPr>
        <w:t>sequencing</w:t>
      </w:r>
      <w:proofErr w:type="spellEnd"/>
      <w:r w:rsidRPr="00F91F4F">
        <w:rPr>
          <w:rFonts w:cstheme="minorHAnsi"/>
          <w:sz w:val="20"/>
          <w:szCs w:val="20"/>
          <w:lang w:val="nl-NL"/>
        </w:rPr>
        <w:t xml:space="preserve"> wordt het steeds vaker mogelijk om een diagnose te stellen bij een kind met een </w:t>
      </w:r>
      <w:proofErr w:type="spellStart"/>
      <w:r w:rsidRPr="00F91F4F">
        <w:rPr>
          <w:rFonts w:cstheme="minorHAnsi"/>
          <w:sz w:val="20"/>
          <w:szCs w:val="20"/>
          <w:lang w:val="nl-NL"/>
        </w:rPr>
        <w:t>kinderneurologische</w:t>
      </w:r>
      <w:proofErr w:type="spellEnd"/>
      <w:r w:rsidRPr="00F91F4F">
        <w:rPr>
          <w:rFonts w:cstheme="minorHAnsi"/>
          <w:sz w:val="20"/>
          <w:szCs w:val="20"/>
          <w:lang w:val="nl-NL"/>
        </w:rPr>
        <w:t xml:space="preserve"> aandoening van genetische origine. </w:t>
      </w:r>
    </w:p>
    <w:p w14:paraId="38EBC464" w14:textId="77777777"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Een van de speerpunten binnen de kinderneurologie van het Amalia kinderziekenhuis in Nijmegen zijn bewegingsstoornissen, zoals ataxie, dystonie, chorea of spasticiteit (in het kader van een hereditaire spastische paraparese). In deze voordracht willen wij u meenemen wat </w:t>
      </w:r>
      <w:proofErr w:type="spellStart"/>
      <w:r w:rsidRPr="00F91F4F">
        <w:rPr>
          <w:rFonts w:cstheme="minorHAnsi"/>
          <w:sz w:val="20"/>
          <w:szCs w:val="20"/>
          <w:lang w:val="nl-NL"/>
        </w:rPr>
        <w:t>whole</w:t>
      </w:r>
      <w:proofErr w:type="spellEnd"/>
      <w:r w:rsidRPr="00F91F4F">
        <w:rPr>
          <w:rFonts w:cstheme="minorHAnsi"/>
          <w:sz w:val="20"/>
          <w:szCs w:val="20"/>
          <w:lang w:val="nl-NL"/>
        </w:rPr>
        <w:t xml:space="preserve"> </w:t>
      </w:r>
      <w:proofErr w:type="spellStart"/>
      <w:r w:rsidRPr="00F91F4F">
        <w:rPr>
          <w:rFonts w:cstheme="minorHAnsi"/>
          <w:sz w:val="20"/>
          <w:szCs w:val="20"/>
          <w:lang w:val="nl-NL"/>
        </w:rPr>
        <w:t>exome</w:t>
      </w:r>
      <w:proofErr w:type="spellEnd"/>
      <w:r w:rsidRPr="00F91F4F">
        <w:rPr>
          <w:rFonts w:cstheme="minorHAnsi"/>
          <w:sz w:val="20"/>
          <w:szCs w:val="20"/>
          <w:lang w:val="nl-NL"/>
        </w:rPr>
        <w:t xml:space="preserve"> </w:t>
      </w:r>
      <w:proofErr w:type="spellStart"/>
      <w:r w:rsidRPr="00F91F4F">
        <w:rPr>
          <w:rFonts w:cstheme="minorHAnsi"/>
          <w:sz w:val="20"/>
          <w:szCs w:val="20"/>
          <w:lang w:val="nl-NL"/>
        </w:rPr>
        <w:t>sequencing</w:t>
      </w:r>
      <w:proofErr w:type="spellEnd"/>
      <w:r w:rsidRPr="00F91F4F">
        <w:rPr>
          <w:rFonts w:cstheme="minorHAnsi"/>
          <w:sz w:val="20"/>
          <w:szCs w:val="20"/>
          <w:lang w:val="nl-NL"/>
        </w:rPr>
        <w:t xml:space="preserve"> heeft betekent voor deze groep kinderen in de afgelopen 5 jaar. Hoe vaak is het gelukt om een diagnose te stellen en hoe vaak ook niet? Wat waren dan de meest voorkomende diagnose? Wat is de betekenis van het stellen van deze diagnose? Hoe vaak zorgt dit voor wijzigingen in het beleid? En zitten er ook nadelen aan het inzetten van deze genetische technieken? Op deze manier krijgt u een overzicht van de mogelijkheden en onmogelijkheden van deze genetische techniek binnen het veld van de bewegingsstoornissen anno 2024.</w:t>
      </w:r>
    </w:p>
    <w:p w14:paraId="5DFE96FF" w14:textId="77777777" w:rsidR="006733A5" w:rsidRPr="00F91F4F" w:rsidRDefault="006733A5" w:rsidP="00E164FF">
      <w:pPr>
        <w:jc w:val="both"/>
        <w:rPr>
          <w:rFonts w:cstheme="minorHAnsi"/>
          <w:sz w:val="20"/>
          <w:szCs w:val="20"/>
          <w:lang w:val="nl-NL"/>
        </w:rPr>
      </w:pPr>
    </w:p>
    <w:p w14:paraId="78AF3D86" w14:textId="184E04E7" w:rsidR="006733A5" w:rsidRPr="00F91F4F" w:rsidRDefault="006733A5" w:rsidP="00AC1D36">
      <w:pPr>
        <w:rPr>
          <w:rFonts w:cstheme="minorHAnsi"/>
          <w:b/>
          <w:bCs/>
          <w:sz w:val="20"/>
          <w:szCs w:val="20"/>
          <w:lang w:val="nl-NL"/>
        </w:rPr>
      </w:pPr>
      <w:r w:rsidRPr="00F91F4F">
        <w:rPr>
          <w:rFonts w:cstheme="minorHAnsi"/>
          <w:b/>
          <w:bCs/>
          <w:sz w:val="20"/>
          <w:szCs w:val="20"/>
          <w:lang w:val="nl-NL"/>
        </w:rPr>
        <w:t>10:50 – 11:00</w:t>
      </w:r>
      <w:r w:rsidR="00960058">
        <w:rPr>
          <w:rFonts w:cstheme="minorHAnsi"/>
          <w:b/>
          <w:bCs/>
          <w:sz w:val="20"/>
          <w:szCs w:val="20"/>
          <w:lang w:val="nl-NL"/>
        </w:rPr>
        <w:br/>
      </w:r>
      <w:r w:rsidRPr="00F91F4F">
        <w:rPr>
          <w:rFonts w:cstheme="minorHAnsi"/>
          <w:b/>
          <w:bCs/>
          <w:sz w:val="20"/>
          <w:szCs w:val="20"/>
          <w:lang w:val="nl-NL"/>
        </w:rPr>
        <w:t xml:space="preserve">Leuko-encefalopathie met verkalkingen, ontwikkelingsafwijkingen van de hersenen en skeletdysplasie als gevolg van </w:t>
      </w:r>
      <w:proofErr w:type="spellStart"/>
      <w:r w:rsidRPr="00F91F4F">
        <w:rPr>
          <w:rFonts w:cstheme="minorHAnsi"/>
          <w:b/>
          <w:bCs/>
          <w:sz w:val="20"/>
          <w:szCs w:val="20"/>
          <w:lang w:val="nl-NL"/>
        </w:rPr>
        <w:t>homozygotie</w:t>
      </w:r>
      <w:proofErr w:type="spellEnd"/>
      <w:r w:rsidRPr="00F91F4F">
        <w:rPr>
          <w:rFonts w:cstheme="minorHAnsi"/>
          <w:b/>
          <w:bCs/>
          <w:sz w:val="20"/>
          <w:szCs w:val="20"/>
          <w:lang w:val="nl-NL"/>
        </w:rPr>
        <w:t xml:space="preserve"> voor een </w:t>
      </w:r>
      <w:proofErr w:type="spellStart"/>
      <w:r w:rsidRPr="00F91F4F">
        <w:rPr>
          <w:rFonts w:cstheme="minorHAnsi"/>
          <w:b/>
          <w:bCs/>
          <w:sz w:val="20"/>
          <w:szCs w:val="20"/>
          <w:lang w:val="nl-NL"/>
        </w:rPr>
        <w:t>hypomorfe</w:t>
      </w:r>
      <w:proofErr w:type="spellEnd"/>
      <w:r w:rsidRPr="00F91F4F">
        <w:rPr>
          <w:rFonts w:cstheme="minorHAnsi"/>
          <w:b/>
          <w:bCs/>
          <w:sz w:val="20"/>
          <w:szCs w:val="20"/>
          <w:lang w:val="nl-NL"/>
        </w:rPr>
        <w:t xml:space="preserve"> CSF1R-variant </w:t>
      </w:r>
    </w:p>
    <w:p w14:paraId="78837B64" w14:textId="77777777" w:rsidR="00C70579" w:rsidRDefault="006733A5" w:rsidP="00E164FF">
      <w:pPr>
        <w:jc w:val="both"/>
        <w:rPr>
          <w:rFonts w:cstheme="minorHAnsi"/>
          <w:sz w:val="20"/>
          <w:szCs w:val="20"/>
          <w:lang w:val="nl-NL"/>
        </w:rPr>
      </w:pPr>
      <w:r w:rsidRPr="00F91F4F">
        <w:rPr>
          <w:rFonts w:cstheme="minorHAnsi"/>
          <w:sz w:val="20"/>
          <w:szCs w:val="20"/>
          <w:u w:val="single"/>
          <w:lang w:val="nl-NL"/>
        </w:rPr>
        <w:t>S</w:t>
      </w:r>
      <w:r w:rsidR="00ED1DDF">
        <w:rPr>
          <w:rFonts w:cstheme="minorHAnsi"/>
          <w:sz w:val="20"/>
          <w:szCs w:val="20"/>
          <w:u w:val="single"/>
          <w:lang w:val="nl-NL"/>
        </w:rPr>
        <w:t>.</w:t>
      </w:r>
      <w:r w:rsidRPr="00F91F4F">
        <w:rPr>
          <w:rFonts w:cstheme="minorHAnsi"/>
          <w:sz w:val="20"/>
          <w:szCs w:val="20"/>
          <w:u w:val="single"/>
          <w:lang w:val="nl-NL"/>
        </w:rPr>
        <w:t xml:space="preserve"> </w:t>
      </w:r>
      <w:proofErr w:type="spellStart"/>
      <w:r w:rsidRPr="00F91F4F">
        <w:rPr>
          <w:rFonts w:cstheme="minorHAnsi"/>
          <w:sz w:val="20"/>
          <w:szCs w:val="20"/>
          <w:u w:val="single"/>
          <w:lang w:val="nl-NL"/>
        </w:rPr>
        <w:t>Beerepoot</w:t>
      </w:r>
      <w:proofErr w:type="spellEnd"/>
      <w:r w:rsidRPr="00F91F4F">
        <w:rPr>
          <w:rFonts w:cstheme="minorHAnsi"/>
          <w:sz w:val="20"/>
          <w:szCs w:val="20"/>
          <w:lang w:val="nl-NL"/>
        </w:rPr>
        <w:t>, MD, MSc1,2,3, J</w:t>
      </w:r>
      <w:r w:rsidR="00ED1DDF">
        <w:rPr>
          <w:rFonts w:cstheme="minorHAnsi"/>
          <w:sz w:val="20"/>
          <w:szCs w:val="20"/>
          <w:lang w:val="nl-NL"/>
        </w:rPr>
        <w:t>.</w:t>
      </w:r>
      <w:r w:rsidRPr="00F91F4F">
        <w:rPr>
          <w:rFonts w:cstheme="minorHAnsi"/>
          <w:sz w:val="20"/>
          <w:szCs w:val="20"/>
          <w:lang w:val="nl-NL"/>
        </w:rPr>
        <w:t>I.M.L. Verbeke, MD4, M</w:t>
      </w:r>
      <w:r w:rsidR="00ED1DDF">
        <w:rPr>
          <w:rFonts w:cstheme="minorHAnsi"/>
          <w:sz w:val="20"/>
          <w:szCs w:val="20"/>
          <w:lang w:val="nl-NL"/>
        </w:rPr>
        <w:t>.</w:t>
      </w:r>
      <w:r w:rsidRPr="00F91F4F">
        <w:rPr>
          <w:rFonts w:cstheme="minorHAnsi"/>
          <w:sz w:val="20"/>
          <w:szCs w:val="20"/>
          <w:lang w:val="nl-NL"/>
        </w:rPr>
        <w:t xml:space="preserve"> Plantinga, MSc, PhD2,3, S</w:t>
      </w:r>
      <w:r w:rsidR="00ED1DDF">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Nierkens</w:t>
      </w:r>
      <w:proofErr w:type="spellEnd"/>
      <w:r w:rsidRPr="00F91F4F">
        <w:rPr>
          <w:rFonts w:cstheme="minorHAnsi"/>
          <w:sz w:val="20"/>
          <w:szCs w:val="20"/>
          <w:lang w:val="nl-NL"/>
        </w:rPr>
        <w:t>, MSc, PhD2,3, P</w:t>
      </w:r>
      <w:r w:rsidR="00ED1DDF">
        <w:rPr>
          <w:rFonts w:cstheme="minorHAnsi"/>
          <w:sz w:val="20"/>
          <w:szCs w:val="20"/>
          <w:lang w:val="nl-NL"/>
        </w:rPr>
        <w:t>.</w:t>
      </w:r>
      <w:r w:rsidRPr="00F91F4F">
        <w:rPr>
          <w:rFonts w:cstheme="minorHAnsi"/>
          <w:sz w:val="20"/>
          <w:szCs w:val="20"/>
          <w:lang w:val="nl-NL"/>
        </w:rPr>
        <w:t xml:space="preserve">J.W. </w:t>
      </w:r>
      <w:proofErr w:type="spellStart"/>
      <w:r w:rsidRPr="00F91F4F">
        <w:rPr>
          <w:rFonts w:cstheme="minorHAnsi"/>
          <w:sz w:val="20"/>
          <w:szCs w:val="20"/>
          <w:lang w:val="nl-NL"/>
        </w:rPr>
        <w:t>Pouwels</w:t>
      </w:r>
      <w:proofErr w:type="spellEnd"/>
      <w:r w:rsidRPr="00F91F4F">
        <w:rPr>
          <w:rFonts w:cstheme="minorHAnsi"/>
          <w:sz w:val="20"/>
          <w:szCs w:val="20"/>
          <w:lang w:val="nl-NL"/>
        </w:rPr>
        <w:t>, PhD4, N</w:t>
      </w:r>
      <w:r w:rsidR="00ED1DDF">
        <w:rPr>
          <w:rFonts w:cstheme="minorHAnsi"/>
          <w:sz w:val="20"/>
          <w:szCs w:val="20"/>
          <w:lang w:val="nl-NL"/>
        </w:rPr>
        <w:t>.</w:t>
      </w:r>
      <w:r w:rsidRPr="00F91F4F">
        <w:rPr>
          <w:rFonts w:cstheme="minorHAnsi"/>
          <w:sz w:val="20"/>
          <w:szCs w:val="20"/>
          <w:lang w:val="nl-NL"/>
        </w:rPr>
        <w:t>I. Wolf, MD, PhD1, C</w:t>
      </w:r>
      <w:r w:rsidR="00ED1DDF">
        <w:rPr>
          <w:rFonts w:cstheme="minorHAnsi"/>
          <w:sz w:val="20"/>
          <w:szCs w:val="20"/>
          <w:lang w:val="nl-NL"/>
        </w:rPr>
        <w:t xml:space="preserve">. </w:t>
      </w:r>
      <w:r w:rsidRPr="00F91F4F">
        <w:rPr>
          <w:rFonts w:cstheme="minorHAnsi"/>
          <w:sz w:val="20"/>
          <w:szCs w:val="20"/>
          <w:lang w:val="nl-NL"/>
        </w:rPr>
        <w:t>Simons, PhD5,6, M</w:t>
      </w:r>
      <w:r w:rsidR="00ED1DDF">
        <w:rPr>
          <w:rFonts w:cstheme="minorHAnsi"/>
          <w:sz w:val="20"/>
          <w:szCs w:val="20"/>
          <w:lang w:val="nl-NL"/>
        </w:rPr>
        <w:t>.</w:t>
      </w:r>
      <w:r w:rsidRPr="00F91F4F">
        <w:rPr>
          <w:rFonts w:cstheme="minorHAnsi"/>
          <w:sz w:val="20"/>
          <w:szCs w:val="20"/>
          <w:lang w:val="nl-NL"/>
        </w:rPr>
        <w:t xml:space="preserve">S. </w:t>
      </w:r>
      <w:proofErr w:type="spellStart"/>
      <w:r w:rsidRPr="00F91F4F">
        <w:rPr>
          <w:rFonts w:cstheme="minorHAnsi"/>
          <w:sz w:val="20"/>
          <w:szCs w:val="20"/>
          <w:lang w:val="nl-NL"/>
        </w:rPr>
        <w:t>v</w:t>
      </w:r>
      <w:r w:rsidR="00ED1DDF">
        <w:rPr>
          <w:rFonts w:cstheme="minorHAnsi"/>
          <w:sz w:val="20"/>
          <w:szCs w:val="20"/>
          <w:lang w:val="nl-NL"/>
        </w:rPr>
        <w:t>d</w:t>
      </w:r>
      <w:proofErr w:type="spellEnd"/>
      <w:r w:rsidR="00ED1DDF">
        <w:rPr>
          <w:rFonts w:cstheme="minorHAnsi"/>
          <w:sz w:val="20"/>
          <w:szCs w:val="20"/>
          <w:lang w:val="nl-NL"/>
        </w:rPr>
        <w:t xml:space="preserve"> </w:t>
      </w:r>
      <w:r w:rsidRPr="00F91F4F">
        <w:rPr>
          <w:rFonts w:cstheme="minorHAnsi"/>
          <w:sz w:val="20"/>
          <w:szCs w:val="20"/>
          <w:lang w:val="nl-NL"/>
        </w:rPr>
        <w:t xml:space="preserve">Knaap, MD, PhD1,7  </w:t>
      </w:r>
    </w:p>
    <w:p w14:paraId="2A98D878" w14:textId="4D1D4F99"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1 Afdeling Kinderneurologie, Amsterdam </w:t>
      </w:r>
      <w:proofErr w:type="spellStart"/>
      <w:r w:rsidRPr="00F91F4F">
        <w:rPr>
          <w:rFonts w:cstheme="minorHAnsi"/>
          <w:sz w:val="20"/>
          <w:szCs w:val="20"/>
          <w:lang w:val="nl-NL"/>
        </w:rPr>
        <w:t>Leukodystrophy</w:t>
      </w:r>
      <w:proofErr w:type="spellEnd"/>
      <w:r w:rsidRPr="00F91F4F">
        <w:rPr>
          <w:rFonts w:cstheme="minorHAnsi"/>
          <w:sz w:val="20"/>
          <w:szCs w:val="20"/>
          <w:lang w:val="nl-NL"/>
        </w:rPr>
        <w:t xml:space="preserve"> Center, Emma Kinderziekenhuis, Amsterdam UMC, Vrije Universiteit Amsterdam, en Amsterdam </w:t>
      </w:r>
      <w:proofErr w:type="spellStart"/>
      <w:r w:rsidRPr="00F91F4F">
        <w:rPr>
          <w:rFonts w:cstheme="minorHAnsi"/>
          <w:sz w:val="20"/>
          <w:szCs w:val="20"/>
          <w:lang w:val="nl-NL"/>
        </w:rPr>
        <w:t>Neuroscience</w:t>
      </w:r>
      <w:proofErr w:type="spellEnd"/>
      <w:r w:rsidRPr="00F91F4F">
        <w:rPr>
          <w:rFonts w:cstheme="minorHAnsi"/>
          <w:sz w:val="20"/>
          <w:szCs w:val="20"/>
          <w:lang w:val="nl-NL"/>
        </w:rPr>
        <w:t xml:space="preserve">, Cel- en Moleculaire Mechanismen, 1081 HV Amsterdam, Nederland 2 Centrum voor </w:t>
      </w:r>
      <w:proofErr w:type="spellStart"/>
      <w:r w:rsidRPr="00F91F4F">
        <w:rPr>
          <w:rFonts w:cstheme="minorHAnsi"/>
          <w:sz w:val="20"/>
          <w:szCs w:val="20"/>
          <w:lang w:val="nl-NL"/>
        </w:rPr>
        <w:t>Translationele</w:t>
      </w:r>
      <w:proofErr w:type="spellEnd"/>
      <w:r w:rsidRPr="00F91F4F">
        <w:rPr>
          <w:rFonts w:cstheme="minorHAnsi"/>
          <w:sz w:val="20"/>
          <w:szCs w:val="20"/>
          <w:lang w:val="nl-NL"/>
        </w:rPr>
        <w:t xml:space="preserve"> Immunologie, Universitair Medisch Centrum Utrecht, 3584 CX Utrecht, Nederland 3 Prinses Máxima Centrum voor kinderoncologie, 3584 CS Utrecht, Nederland 4 Afdeling Radiologie en Nucleaire Geneeskunde, Amsterdam UMC, Vrije Universiteit Amsterdam, 1081 HV Amsterdam, Nederland 5 Centrum voor </w:t>
      </w:r>
      <w:proofErr w:type="spellStart"/>
      <w:r w:rsidRPr="00F91F4F">
        <w:rPr>
          <w:rFonts w:cstheme="minorHAnsi"/>
          <w:sz w:val="20"/>
          <w:szCs w:val="20"/>
          <w:lang w:val="nl-NL"/>
        </w:rPr>
        <w:t>Populatiegenoomanalyse</w:t>
      </w:r>
      <w:proofErr w:type="spellEnd"/>
      <w:r w:rsidRPr="00F91F4F">
        <w:rPr>
          <w:rFonts w:cstheme="minorHAnsi"/>
          <w:sz w:val="20"/>
          <w:szCs w:val="20"/>
          <w:lang w:val="nl-NL"/>
        </w:rPr>
        <w:t xml:space="preserve">, </w:t>
      </w:r>
      <w:proofErr w:type="spellStart"/>
      <w:r w:rsidRPr="00F91F4F">
        <w:rPr>
          <w:rFonts w:cstheme="minorHAnsi"/>
          <w:sz w:val="20"/>
          <w:szCs w:val="20"/>
          <w:lang w:val="nl-NL"/>
        </w:rPr>
        <w:t>Garvan</w:t>
      </w:r>
      <w:proofErr w:type="spellEnd"/>
      <w:r w:rsidRPr="00F91F4F">
        <w:rPr>
          <w:rFonts w:cstheme="minorHAnsi"/>
          <w:sz w:val="20"/>
          <w:szCs w:val="20"/>
          <w:lang w:val="nl-NL"/>
        </w:rPr>
        <w:t xml:space="preserve"> Instituut voor Medisch Onderzoek en UNSW Sydney, Sydney, NSW, Australië 6 Centrum voor </w:t>
      </w:r>
      <w:proofErr w:type="spellStart"/>
      <w:r w:rsidRPr="00F91F4F">
        <w:rPr>
          <w:rFonts w:cstheme="minorHAnsi"/>
          <w:sz w:val="20"/>
          <w:szCs w:val="20"/>
          <w:lang w:val="nl-NL"/>
        </w:rPr>
        <w:t>Populatiegenoomanalyse</w:t>
      </w:r>
      <w:proofErr w:type="spellEnd"/>
      <w:r w:rsidRPr="00F91F4F">
        <w:rPr>
          <w:rFonts w:cstheme="minorHAnsi"/>
          <w:sz w:val="20"/>
          <w:szCs w:val="20"/>
          <w:lang w:val="nl-NL"/>
        </w:rPr>
        <w:t>, Murdoch Kinderonderzoeksinstituut, Melbourne, VIC, Australië 7 Afdeling Integratieve Neurofysiologie, Centrum voor Neurogenetica en Cognitief Onderzoek, Vrije Universiteit Amsterdam, 1081 HV Amsterdam, Nederland</w:t>
      </w:r>
    </w:p>
    <w:p w14:paraId="754F67B5" w14:textId="77777777"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Inleiding: Drie </w:t>
      </w:r>
      <w:proofErr w:type="spellStart"/>
      <w:r w:rsidRPr="00F91F4F">
        <w:rPr>
          <w:rFonts w:cstheme="minorHAnsi"/>
          <w:sz w:val="20"/>
          <w:szCs w:val="20"/>
          <w:lang w:val="nl-NL"/>
        </w:rPr>
        <w:t>siblings</w:t>
      </w:r>
      <w:proofErr w:type="spellEnd"/>
      <w:r w:rsidRPr="00F91F4F">
        <w:rPr>
          <w:rFonts w:cstheme="minorHAnsi"/>
          <w:sz w:val="20"/>
          <w:szCs w:val="20"/>
          <w:lang w:val="nl-NL"/>
        </w:rPr>
        <w:t xml:space="preserve">, homozygoot voor CSF1R-variant c.1969+115_1969+116del, werden onderzocht om het fenotype van "Hersenafwijkingen, Neurodegeneratie en </w:t>
      </w:r>
      <w:proofErr w:type="spellStart"/>
      <w:r w:rsidRPr="00F91F4F">
        <w:rPr>
          <w:rFonts w:cstheme="minorHAnsi"/>
          <w:sz w:val="20"/>
          <w:szCs w:val="20"/>
          <w:lang w:val="nl-NL"/>
        </w:rPr>
        <w:t>Dysosteosclerose</w:t>
      </w:r>
      <w:proofErr w:type="spellEnd"/>
      <w:r w:rsidRPr="00F91F4F">
        <w:rPr>
          <w:rFonts w:cstheme="minorHAnsi"/>
          <w:sz w:val="20"/>
          <w:szCs w:val="20"/>
          <w:lang w:val="nl-NL"/>
        </w:rPr>
        <w:t xml:space="preserve">" (BANDDOS) te karakteriseren en de relatie met "Volwassen Leuko-encefalopathie met </w:t>
      </w:r>
      <w:proofErr w:type="spellStart"/>
      <w:r w:rsidRPr="00F91F4F">
        <w:rPr>
          <w:rFonts w:cstheme="minorHAnsi"/>
          <w:sz w:val="20"/>
          <w:szCs w:val="20"/>
          <w:lang w:val="nl-NL"/>
        </w:rPr>
        <w:t>axonale</w:t>
      </w:r>
      <w:proofErr w:type="spellEnd"/>
      <w:r w:rsidRPr="00F91F4F">
        <w:rPr>
          <w:rFonts w:cstheme="minorHAnsi"/>
          <w:sz w:val="20"/>
          <w:szCs w:val="20"/>
          <w:lang w:val="nl-NL"/>
        </w:rPr>
        <w:t xml:space="preserve"> Sferoïden en Gepigmenteerde gliacellen" (ALSP) te onderzoeken.</w:t>
      </w:r>
    </w:p>
    <w:p w14:paraId="024A81AB" w14:textId="77777777" w:rsidR="006733A5" w:rsidRPr="00F91F4F" w:rsidRDefault="006733A5" w:rsidP="00E164FF">
      <w:pPr>
        <w:jc w:val="both"/>
        <w:rPr>
          <w:rFonts w:cstheme="minorHAnsi"/>
          <w:sz w:val="20"/>
          <w:szCs w:val="20"/>
          <w:lang w:val="nl-NL"/>
        </w:rPr>
      </w:pPr>
      <w:r w:rsidRPr="00F91F4F">
        <w:rPr>
          <w:rFonts w:cstheme="minorHAnsi"/>
          <w:sz w:val="20"/>
          <w:szCs w:val="20"/>
          <w:lang w:val="nl-NL"/>
        </w:rPr>
        <w:t>Methode: We hebben medische en laboratoriumbevindingen geanalyseerd en een overzicht van de bestaande literatuur samengesteld.</w:t>
      </w:r>
    </w:p>
    <w:p w14:paraId="7F5D3AC9" w14:textId="77777777"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Resultaten: De </w:t>
      </w:r>
      <w:proofErr w:type="spellStart"/>
      <w:r w:rsidRPr="00F91F4F">
        <w:rPr>
          <w:rFonts w:cstheme="minorHAnsi"/>
          <w:sz w:val="20"/>
          <w:szCs w:val="20"/>
          <w:lang w:val="nl-NL"/>
        </w:rPr>
        <w:t>siblings</w:t>
      </w:r>
      <w:proofErr w:type="spellEnd"/>
      <w:r w:rsidRPr="00F91F4F">
        <w:rPr>
          <w:rFonts w:cstheme="minorHAnsi"/>
          <w:sz w:val="20"/>
          <w:szCs w:val="20"/>
          <w:lang w:val="nl-NL"/>
        </w:rPr>
        <w:t xml:space="preserve"> vertoonden ontwikkelingsachterstand, therapieresistente epilepsie en skeletafwijkingen. ALSP-achtige neurologische achteruitgang trad op vanaf 23 en 20 jaar bij de oudste twee </w:t>
      </w:r>
      <w:proofErr w:type="spellStart"/>
      <w:r w:rsidRPr="00F91F4F">
        <w:rPr>
          <w:rFonts w:cstheme="minorHAnsi"/>
          <w:sz w:val="20"/>
          <w:szCs w:val="20"/>
          <w:lang w:val="nl-NL"/>
        </w:rPr>
        <w:t>siblings</w:t>
      </w:r>
      <w:proofErr w:type="spellEnd"/>
      <w:r w:rsidRPr="00F91F4F">
        <w:rPr>
          <w:rFonts w:cstheme="minorHAnsi"/>
          <w:sz w:val="20"/>
          <w:szCs w:val="20"/>
          <w:lang w:val="nl-NL"/>
        </w:rPr>
        <w:t xml:space="preserve">. De MRI-hersenen vertoonden multifocale witte stofafwijkingen en verkalkingen tijdens de initiële ziekte en een progressief MRI-beeld passend bij ALSP tijdens de neurologische achteruitgang. Ontwikkelingsafwijkingen van de </w:t>
      </w:r>
      <w:r w:rsidRPr="00F91F4F">
        <w:rPr>
          <w:rFonts w:cstheme="minorHAnsi"/>
          <w:sz w:val="20"/>
          <w:szCs w:val="20"/>
          <w:lang w:val="nl-NL"/>
        </w:rPr>
        <w:lastRenderedPageBreak/>
        <w:t xml:space="preserve">hersenen waren het ernstigst bij de tweede </w:t>
      </w:r>
      <w:proofErr w:type="spellStart"/>
      <w:r w:rsidRPr="00F91F4F">
        <w:rPr>
          <w:rFonts w:cstheme="minorHAnsi"/>
          <w:sz w:val="20"/>
          <w:szCs w:val="20"/>
          <w:lang w:val="nl-NL"/>
        </w:rPr>
        <w:t>sibling</w:t>
      </w:r>
      <w:proofErr w:type="spellEnd"/>
      <w:r w:rsidRPr="00F91F4F">
        <w:rPr>
          <w:rFonts w:cstheme="minorHAnsi"/>
          <w:sz w:val="20"/>
          <w:szCs w:val="20"/>
          <w:lang w:val="nl-NL"/>
        </w:rPr>
        <w:t xml:space="preserve">, de gevonden </w:t>
      </w:r>
      <w:proofErr w:type="spellStart"/>
      <w:r w:rsidRPr="00F91F4F">
        <w:rPr>
          <w:rFonts w:cstheme="minorHAnsi"/>
          <w:sz w:val="20"/>
          <w:szCs w:val="20"/>
          <w:lang w:val="nl-NL"/>
        </w:rPr>
        <w:t>osteosclerotische</w:t>
      </w:r>
      <w:proofErr w:type="spellEnd"/>
      <w:r w:rsidRPr="00F91F4F">
        <w:rPr>
          <w:rFonts w:cstheme="minorHAnsi"/>
          <w:sz w:val="20"/>
          <w:szCs w:val="20"/>
          <w:lang w:val="nl-NL"/>
        </w:rPr>
        <w:t xml:space="preserve"> skeletdysplasie was het ernstigst bij de derde </w:t>
      </w:r>
      <w:proofErr w:type="spellStart"/>
      <w:r w:rsidRPr="00F91F4F">
        <w:rPr>
          <w:rFonts w:cstheme="minorHAnsi"/>
          <w:sz w:val="20"/>
          <w:szCs w:val="20"/>
          <w:lang w:val="nl-NL"/>
        </w:rPr>
        <w:t>sibling</w:t>
      </w:r>
      <w:proofErr w:type="spellEnd"/>
      <w:r w:rsidRPr="00F91F4F">
        <w:rPr>
          <w:rFonts w:cstheme="minorHAnsi"/>
          <w:sz w:val="20"/>
          <w:szCs w:val="20"/>
          <w:lang w:val="nl-NL"/>
        </w:rPr>
        <w:t>. Laboratoriummarkers, waaronder monocyten, dendritische celsubsets en T-cel proliferatiecapaciteit, waren normaal. Literatuuronderzoek onthulde variabele initiële ziekte en secundaire neurologische achteruitgang vergelijkbaar met ALSP.</w:t>
      </w:r>
    </w:p>
    <w:p w14:paraId="77F58028" w14:textId="36A51DAB"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Discussie: BANDDOS wordt gekenmerkt door variabele skeletdysplasie, ontwikkelingsachterstand en epilepsie, en wordt gevolgd door neurologische achteruitgang zoals bij (vroege) ALSP. Neurobeeldvorming onthult multifocale witte stofafwijkingen, verkalkingen en ontwikkelingsafwijkingen van de hersenen, gevolgd door een progressieve ALSP-achtige leuko-encefalopathie tijdens de neurologische achteruitgang. Ondanks de rol van CSF1R-signalering in </w:t>
      </w:r>
      <w:proofErr w:type="spellStart"/>
      <w:r w:rsidRPr="00F91F4F">
        <w:rPr>
          <w:rFonts w:cstheme="minorHAnsi"/>
          <w:sz w:val="20"/>
          <w:szCs w:val="20"/>
          <w:lang w:val="nl-NL"/>
        </w:rPr>
        <w:t>myeloïde</w:t>
      </w:r>
      <w:proofErr w:type="spellEnd"/>
      <w:r w:rsidRPr="00F91F4F">
        <w:rPr>
          <w:rFonts w:cstheme="minorHAnsi"/>
          <w:sz w:val="20"/>
          <w:szCs w:val="20"/>
          <w:lang w:val="nl-NL"/>
        </w:rPr>
        <w:t xml:space="preserve"> ontwikkeling, is er geen immuundeficiëntie. Er is sprake van familiaire en individuele variabiliteit in ziektemanifestaties.</w:t>
      </w:r>
    </w:p>
    <w:p w14:paraId="230D86F8" w14:textId="77777777" w:rsidR="006733A5" w:rsidRPr="00F91F4F" w:rsidRDefault="006733A5" w:rsidP="00E164FF">
      <w:pPr>
        <w:jc w:val="both"/>
        <w:rPr>
          <w:rFonts w:cstheme="minorHAnsi"/>
          <w:sz w:val="20"/>
          <w:szCs w:val="20"/>
          <w:lang w:val="nl-NL"/>
        </w:rPr>
      </w:pPr>
    </w:p>
    <w:p w14:paraId="1050D9F4" w14:textId="1DBE2A48" w:rsidR="006733A5" w:rsidRPr="00F91F4F" w:rsidRDefault="006733A5" w:rsidP="00AC1D36">
      <w:pPr>
        <w:rPr>
          <w:rFonts w:cstheme="minorHAnsi"/>
          <w:b/>
          <w:bCs/>
          <w:sz w:val="20"/>
          <w:szCs w:val="20"/>
        </w:rPr>
      </w:pPr>
      <w:r w:rsidRPr="00F91F4F">
        <w:rPr>
          <w:rFonts w:cstheme="minorHAnsi"/>
          <w:b/>
          <w:bCs/>
          <w:sz w:val="20"/>
          <w:szCs w:val="20"/>
        </w:rPr>
        <w:t>11:00 - 11:10</w:t>
      </w:r>
      <w:r w:rsidR="00960058">
        <w:rPr>
          <w:rFonts w:cstheme="minorHAnsi"/>
          <w:b/>
          <w:bCs/>
          <w:sz w:val="20"/>
          <w:szCs w:val="20"/>
        </w:rPr>
        <w:br/>
      </w:r>
      <w:proofErr w:type="spellStart"/>
      <w:r w:rsidRPr="00F91F4F">
        <w:rPr>
          <w:rFonts w:cstheme="minorHAnsi"/>
          <w:b/>
          <w:bCs/>
          <w:sz w:val="20"/>
          <w:szCs w:val="20"/>
        </w:rPr>
        <w:t>Titel</w:t>
      </w:r>
      <w:proofErr w:type="spellEnd"/>
      <w:r w:rsidRPr="00F91F4F">
        <w:rPr>
          <w:rFonts w:cstheme="minorHAnsi"/>
          <w:b/>
          <w:bCs/>
          <w:sz w:val="20"/>
          <w:szCs w:val="20"/>
        </w:rPr>
        <w:t>: Alfa-</w:t>
      </w:r>
      <w:proofErr w:type="spellStart"/>
      <w:r w:rsidRPr="00F91F4F">
        <w:rPr>
          <w:rFonts w:cstheme="minorHAnsi"/>
          <w:b/>
          <w:bCs/>
          <w:sz w:val="20"/>
          <w:szCs w:val="20"/>
        </w:rPr>
        <w:t>methylacyl</w:t>
      </w:r>
      <w:proofErr w:type="spellEnd"/>
      <w:r w:rsidRPr="00F91F4F">
        <w:rPr>
          <w:rFonts w:cstheme="minorHAnsi"/>
          <w:b/>
          <w:bCs/>
          <w:sz w:val="20"/>
          <w:szCs w:val="20"/>
        </w:rPr>
        <w:t xml:space="preserve">-CoA racemase (AMACR) </w:t>
      </w:r>
      <w:proofErr w:type="spellStart"/>
      <w:r w:rsidRPr="00F91F4F">
        <w:rPr>
          <w:rFonts w:cstheme="minorHAnsi"/>
          <w:b/>
          <w:bCs/>
          <w:sz w:val="20"/>
          <w:szCs w:val="20"/>
        </w:rPr>
        <w:t>deficiëntie</w:t>
      </w:r>
      <w:proofErr w:type="spellEnd"/>
      <w:r w:rsidRPr="00F91F4F">
        <w:rPr>
          <w:rFonts w:cstheme="minorHAnsi"/>
          <w:b/>
          <w:bCs/>
          <w:sz w:val="20"/>
          <w:szCs w:val="20"/>
        </w:rPr>
        <w:t xml:space="preserve">: </w:t>
      </w:r>
      <w:proofErr w:type="spellStart"/>
      <w:r w:rsidRPr="00F91F4F">
        <w:rPr>
          <w:rFonts w:cstheme="minorHAnsi"/>
          <w:b/>
          <w:bCs/>
          <w:sz w:val="20"/>
          <w:szCs w:val="20"/>
        </w:rPr>
        <w:t>herdefiniëring</w:t>
      </w:r>
      <w:proofErr w:type="spellEnd"/>
      <w:r w:rsidRPr="00F91F4F">
        <w:rPr>
          <w:rFonts w:cstheme="minorHAnsi"/>
          <w:b/>
          <w:bCs/>
          <w:sz w:val="20"/>
          <w:szCs w:val="20"/>
        </w:rPr>
        <w:t xml:space="preserve"> van het </w:t>
      </w:r>
      <w:proofErr w:type="spellStart"/>
      <w:r w:rsidRPr="00F91F4F">
        <w:rPr>
          <w:rFonts w:cstheme="minorHAnsi"/>
          <w:b/>
          <w:bCs/>
          <w:sz w:val="20"/>
          <w:szCs w:val="20"/>
        </w:rPr>
        <w:t>fenotype</w:t>
      </w:r>
      <w:proofErr w:type="spellEnd"/>
      <w:r w:rsidRPr="00F91F4F">
        <w:rPr>
          <w:rFonts w:cstheme="minorHAnsi"/>
          <w:b/>
          <w:bCs/>
          <w:sz w:val="20"/>
          <w:szCs w:val="20"/>
        </w:rPr>
        <w:t xml:space="preserve"> (Redefining the phenotype of alpha-</w:t>
      </w:r>
      <w:proofErr w:type="spellStart"/>
      <w:r w:rsidRPr="00F91F4F">
        <w:rPr>
          <w:rFonts w:cstheme="minorHAnsi"/>
          <w:b/>
          <w:bCs/>
          <w:sz w:val="20"/>
          <w:szCs w:val="20"/>
        </w:rPr>
        <w:t>methylacyl</w:t>
      </w:r>
      <w:proofErr w:type="spellEnd"/>
      <w:r w:rsidRPr="00F91F4F">
        <w:rPr>
          <w:rFonts w:cstheme="minorHAnsi"/>
          <w:b/>
          <w:bCs/>
          <w:sz w:val="20"/>
          <w:szCs w:val="20"/>
        </w:rPr>
        <w:t>-CoA racemase (AMACR) deficiency)</w:t>
      </w:r>
    </w:p>
    <w:p w14:paraId="7635099F" w14:textId="5B0D2305" w:rsidR="006733A5" w:rsidRPr="00F91F4F" w:rsidRDefault="006733A5" w:rsidP="00E164FF">
      <w:pPr>
        <w:jc w:val="both"/>
        <w:rPr>
          <w:rFonts w:cstheme="minorHAnsi"/>
          <w:sz w:val="20"/>
          <w:szCs w:val="20"/>
          <w:lang w:val="nl-NL"/>
        </w:rPr>
      </w:pPr>
      <w:r w:rsidRPr="00F91F4F">
        <w:rPr>
          <w:rFonts w:cstheme="minorHAnsi"/>
          <w:sz w:val="20"/>
          <w:szCs w:val="20"/>
          <w:u w:val="single"/>
          <w:lang w:val="nl-NL"/>
        </w:rPr>
        <w:t>F</w:t>
      </w:r>
      <w:r w:rsidR="00ED1DDF">
        <w:rPr>
          <w:rFonts w:cstheme="minorHAnsi"/>
          <w:sz w:val="20"/>
          <w:szCs w:val="20"/>
          <w:u w:val="single"/>
          <w:lang w:val="nl-NL"/>
        </w:rPr>
        <w:t>.</w:t>
      </w:r>
      <w:r w:rsidRPr="00F91F4F">
        <w:rPr>
          <w:rFonts w:cstheme="minorHAnsi"/>
          <w:sz w:val="20"/>
          <w:szCs w:val="20"/>
          <w:u w:val="single"/>
          <w:lang w:val="nl-NL"/>
        </w:rPr>
        <w:t>C.C. Klouwer1</w:t>
      </w:r>
      <w:r w:rsidRPr="00F91F4F">
        <w:rPr>
          <w:rFonts w:cstheme="minorHAnsi"/>
          <w:sz w:val="20"/>
          <w:szCs w:val="20"/>
          <w:lang w:val="nl-NL"/>
        </w:rPr>
        <w:t>*, S</w:t>
      </w:r>
      <w:r w:rsidR="00ED1DDF">
        <w:rPr>
          <w:rFonts w:cstheme="minorHAnsi"/>
          <w:sz w:val="20"/>
          <w:szCs w:val="20"/>
          <w:lang w:val="nl-NL"/>
        </w:rPr>
        <w:t>.</w:t>
      </w:r>
      <w:r w:rsidRPr="00F91F4F">
        <w:rPr>
          <w:rFonts w:cstheme="minorHAnsi"/>
          <w:sz w:val="20"/>
          <w:szCs w:val="20"/>
          <w:lang w:val="nl-NL"/>
        </w:rPr>
        <w:t>D. Roosendaal2, C</w:t>
      </w:r>
      <w:r w:rsidR="00ED1DDF">
        <w:rPr>
          <w:rFonts w:cstheme="minorHAnsi"/>
          <w:sz w:val="20"/>
          <w:szCs w:val="20"/>
          <w:lang w:val="nl-NL"/>
        </w:rPr>
        <w:t>.</w:t>
      </w:r>
      <w:r w:rsidRPr="00F91F4F">
        <w:rPr>
          <w:rFonts w:cstheme="minorHAnsi"/>
          <w:sz w:val="20"/>
          <w:szCs w:val="20"/>
          <w:lang w:val="nl-NL"/>
        </w:rPr>
        <w:t>E.M. Hollak3, M</w:t>
      </w:r>
      <w:r w:rsidR="00ED1DDF">
        <w:rPr>
          <w:rFonts w:cstheme="minorHAnsi"/>
          <w:sz w:val="20"/>
          <w:szCs w:val="20"/>
          <w:lang w:val="nl-NL"/>
        </w:rPr>
        <w:t>.</w:t>
      </w:r>
      <w:r w:rsidRPr="00F91F4F">
        <w:rPr>
          <w:rFonts w:cstheme="minorHAnsi"/>
          <w:sz w:val="20"/>
          <w:szCs w:val="20"/>
          <w:lang w:val="nl-NL"/>
        </w:rPr>
        <w:t xml:space="preserve"> Langeveld3, B</w:t>
      </w:r>
      <w:r w:rsidR="00ED1DDF">
        <w:rPr>
          <w:rFonts w:cstheme="minorHAnsi"/>
          <w:sz w:val="20"/>
          <w:szCs w:val="20"/>
          <w:lang w:val="nl-NL"/>
        </w:rPr>
        <w:t>.T.</w:t>
      </w:r>
      <w:r w:rsidRPr="00F91F4F">
        <w:rPr>
          <w:rFonts w:cstheme="minorHAnsi"/>
          <w:sz w:val="20"/>
          <w:szCs w:val="20"/>
          <w:lang w:val="nl-NL"/>
        </w:rPr>
        <w:t xml:space="preserve"> Poll-The1, A</w:t>
      </w:r>
      <w:r w:rsidR="00ED1DDF">
        <w:rPr>
          <w:rFonts w:cstheme="minorHAnsi"/>
          <w:sz w:val="20"/>
          <w:szCs w:val="20"/>
          <w:lang w:val="nl-NL"/>
        </w:rPr>
        <w:t>.</w:t>
      </w:r>
      <w:r w:rsidRPr="00F91F4F">
        <w:rPr>
          <w:rFonts w:cstheme="minorHAnsi"/>
          <w:sz w:val="20"/>
          <w:szCs w:val="20"/>
          <w:lang w:val="nl-NL"/>
        </w:rPr>
        <w:t>J. van Sorge4, N</w:t>
      </w:r>
      <w:r w:rsidR="00ED1DDF">
        <w:rPr>
          <w:rFonts w:cstheme="minorHAnsi"/>
          <w:sz w:val="20"/>
          <w:szCs w:val="20"/>
          <w:lang w:val="nl-NL"/>
        </w:rPr>
        <w:t>.</w:t>
      </w:r>
      <w:r w:rsidRPr="00F91F4F">
        <w:rPr>
          <w:rFonts w:cstheme="minorHAnsi"/>
          <w:sz w:val="20"/>
          <w:szCs w:val="20"/>
          <w:lang w:val="nl-NL"/>
        </w:rPr>
        <w:t>I. Wolf1,5, M</w:t>
      </w:r>
      <w:r w:rsidR="00ED1DDF">
        <w:rPr>
          <w:rFonts w:cstheme="minorHAnsi"/>
          <w:sz w:val="20"/>
          <w:szCs w:val="20"/>
          <w:lang w:val="nl-NL"/>
        </w:rPr>
        <w:t>.</w:t>
      </w:r>
      <w:r w:rsidRPr="00F91F4F">
        <w:rPr>
          <w:rFonts w:cstheme="minorHAnsi"/>
          <w:sz w:val="20"/>
          <w:szCs w:val="20"/>
          <w:lang w:val="nl-NL"/>
        </w:rPr>
        <w:t>S. van der Knaap1,5, M</w:t>
      </w:r>
      <w:r w:rsidR="00ED1DDF">
        <w:rPr>
          <w:rFonts w:cstheme="minorHAnsi"/>
          <w:sz w:val="20"/>
          <w:szCs w:val="20"/>
          <w:lang w:val="nl-NL"/>
        </w:rPr>
        <w:t>.</w:t>
      </w:r>
      <w:r w:rsidRPr="00F91F4F">
        <w:rPr>
          <w:rFonts w:cstheme="minorHAnsi"/>
          <w:sz w:val="20"/>
          <w:szCs w:val="20"/>
          <w:lang w:val="nl-NL"/>
        </w:rPr>
        <w:t xml:space="preserve"> </w:t>
      </w:r>
      <w:r w:rsidR="00ED1DDF">
        <w:rPr>
          <w:rFonts w:cstheme="minorHAnsi"/>
          <w:sz w:val="20"/>
          <w:szCs w:val="20"/>
          <w:lang w:val="nl-NL"/>
        </w:rPr>
        <w:t>v</w:t>
      </w:r>
      <w:r w:rsidRPr="00F91F4F">
        <w:rPr>
          <w:rFonts w:cstheme="minorHAnsi"/>
          <w:sz w:val="20"/>
          <w:szCs w:val="20"/>
          <w:lang w:val="nl-NL"/>
        </w:rPr>
        <w:t>Engelen1</w:t>
      </w:r>
    </w:p>
    <w:p w14:paraId="43CDBFE4" w14:textId="11DAD33C" w:rsidR="006733A5" w:rsidRPr="00F91F4F" w:rsidRDefault="006733A5" w:rsidP="00E164FF">
      <w:pPr>
        <w:jc w:val="both"/>
        <w:rPr>
          <w:rFonts w:cstheme="minorHAnsi"/>
          <w:sz w:val="20"/>
          <w:szCs w:val="20"/>
          <w:lang w:val="nl-NL"/>
        </w:rPr>
      </w:pPr>
      <w:bookmarkStart w:id="1" w:name="_Hlk163770127"/>
      <w:r w:rsidRPr="00F91F4F">
        <w:rPr>
          <w:rFonts w:cstheme="minorHAnsi"/>
          <w:sz w:val="20"/>
          <w:szCs w:val="20"/>
          <w:lang w:val="nl-NL"/>
        </w:rPr>
        <w:t xml:space="preserve">1 Afdeling kinderneurologie, </w:t>
      </w:r>
      <w:bookmarkEnd w:id="1"/>
      <w:r w:rsidRPr="00F91F4F">
        <w:rPr>
          <w:rFonts w:cstheme="minorHAnsi"/>
          <w:sz w:val="20"/>
          <w:szCs w:val="20"/>
          <w:lang w:val="nl-NL"/>
        </w:rPr>
        <w:t xml:space="preserve">Emma kinderziekenhuis, Amsterdam UMC, Amsterdam </w:t>
      </w:r>
      <w:proofErr w:type="spellStart"/>
      <w:r w:rsidRPr="00F91F4F">
        <w:rPr>
          <w:rFonts w:cstheme="minorHAnsi"/>
          <w:sz w:val="20"/>
          <w:szCs w:val="20"/>
          <w:lang w:val="nl-NL"/>
        </w:rPr>
        <w:t>Leukodystrophy</w:t>
      </w:r>
      <w:proofErr w:type="spellEnd"/>
      <w:r w:rsidRPr="00F91F4F">
        <w:rPr>
          <w:rFonts w:cstheme="minorHAnsi"/>
          <w:sz w:val="20"/>
          <w:szCs w:val="20"/>
          <w:lang w:val="nl-NL"/>
        </w:rPr>
        <w:t xml:space="preserve"> Center, Amsterdam, Nederland</w:t>
      </w:r>
      <w:r w:rsidR="00F73F06" w:rsidRPr="00F91F4F">
        <w:rPr>
          <w:rFonts w:cstheme="minorHAnsi"/>
          <w:sz w:val="20"/>
          <w:szCs w:val="20"/>
          <w:lang w:val="nl-NL"/>
        </w:rPr>
        <w:t xml:space="preserve"> </w:t>
      </w:r>
      <w:r w:rsidRPr="00F91F4F">
        <w:rPr>
          <w:rFonts w:cstheme="minorHAnsi"/>
          <w:sz w:val="20"/>
          <w:szCs w:val="20"/>
          <w:lang w:val="nl-NL"/>
        </w:rPr>
        <w:t>2 Afdeling radiologie, Amsterdam UMC, Amsterdam, Nederland</w:t>
      </w:r>
      <w:r w:rsidR="00F73F06" w:rsidRPr="00F91F4F">
        <w:rPr>
          <w:rFonts w:cstheme="minorHAnsi"/>
          <w:sz w:val="20"/>
          <w:szCs w:val="20"/>
          <w:lang w:val="nl-NL"/>
        </w:rPr>
        <w:t xml:space="preserve"> </w:t>
      </w:r>
      <w:r w:rsidRPr="00F91F4F">
        <w:rPr>
          <w:rFonts w:cstheme="minorHAnsi"/>
          <w:sz w:val="20"/>
          <w:szCs w:val="20"/>
          <w:lang w:val="nl-NL"/>
        </w:rPr>
        <w:t xml:space="preserve">3 Afdeling endocrinologie en metabolisme, Amsterdam </w:t>
      </w:r>
      <w:proofErr w:type="spellStart"/>
      <w:r w:rsidRPr="00F91F4F">
        <w:rPr>
          <w:rFonts w:cstheme="minorHAnsi"/>
          <w:sz w:val="20"/>
          <w:szCs w:val="20"/>
          <w:lang w:val="nl-NL"/>
        </w:rPr>
        <w:t>Gastroenterology</w:t>
      </w:r>
      <w:proofErr w:type="spellEnd"/>
      <w:r w:rsidRPr="00F91F4F">
        <w:rPr>
          <w:rFonts w:cstheme="minorHAnsi"/>
          <w:sz w:val="20"/>
          <w:szCs w:val="20"/>
          <w:lang w:val="nl-NL"/>
        </w:rPr>
        <w:t xml:space="preserve"> </w:t>
      </w:r>
      <w:proofErr w:type="spellStart"/>
      <w:r w:rsidRPr="00F91F4F">
        <w:rPr>
          <w:rFonts w:cstheme="minorHAnsi"/>
          <w:sz w:val="20"/>
          <w:szCs w:val="20"/>
          <w:lang w:val="nl-NL"/>
        </w:rPr>
        <w:t>Endocrinology</w:t>
      </w:r>
      <w:proofErr w:type="spellEnd"/>
      <w:r w:rsidRPr="00F91F4F">
        <w:rPr>
          <w:rFonts w:cstheme="minorHAnsi"/>
          <w:sz w:val="20"/>
          <w:szCs w:val="20"/>
          <w:lang w:val="nl-NL"/>
        </w:rPr>
        <w:t xml:space="preserve"> </w:t>
      </w:r>
      <w:proofErr w:type="spellStart"/>
      <w:r w:rsidRPr="00F91F4F">
        <w:rPr>
          <w:rFonts w:cstheme="minorHAnsi"/>
          <w:sz w:val="20"/>
          <w:szCs w:val="20"/>
          <w:lang w:val="nl-NL"/>
        </w:rPr>
        <w:t>and</w:t>
      </w:r>
      <w:proofErr w:type="spellEnd"/>
      <w:r w:rsidRPr="00F91F4F">
        <w:rPr>
          <w:rFonts w:cstheme="minorHAnsi"/>
          <w:sz w:val="20"/>
          <w:szCs w:val="20"/>
          <w:lang w:val="nl-NL"/>
        </w:rPr>
        <w:t xml:space="preserve"> </w:t>
      </w:r>
      <w:proofErr w:type="spellStart"/>
      <w:r w:rsidRPr="00F91F4F">
        <w:rPr>
          <w:rFonts w:cstheme="minorHAnsi"/>
          <w:sz w:val="20"/>
          <w:szCs w:val="20"/>
          <w:lang w:val="nl-NL"/>
        </w:rPr>
        <w:t>Metabolism</w:t>
      </w:r>
      <w:proofErr w:type="spellEnd"/>
      <w:r w:rsidRPr="00F91F4F">
        <w:rPr>
          <w:rFonts w:cstheme="minorHAnsi"/>
          <w:sz w:val="20"/>
          <w:szCs w:val="20"/>
          <w:lang w:val="nl-NL"/>
        </w:rPr>
        <w:t xml:space="preserve"> research </w:t>
      </w:r>
      <w:proofErr w:type="spellStart"/>
      <w:r w:rsidRPr="00F91F4F">
        <w:rPr>
          <w:rFonts w:cstheme="minorHAnsi"/>
          <w:sz w:val="20"/>
          <w:szCs w:val="20"/>
          <w:lang w:val="nl-NL"/>
        </w:rPr>
        <w:t>institute</w:t>
      </w:r>
      <w:proofErr w:type="spellEnd"/>
      <w:r w:rsidRPr="00F91F4F">
        <w:rPr>
          <w:rFonts w:cstheme="minorHAnsi"/>
          <w:sz w:val="20"/>
          <w:szCs w:val="20"/>
          <w:lang w:val="nl-NL"/>
        </w:rPr>
        <w:t>, Amsterdam UMC, Amsterdam, Nederland</w:t>
      </w:r>
      <w:r w:rsidR="00F73F06" w:rsidRPr="00F91F4F">
        <w:rPr>
          <w:rFonts w:cstheme="minorHAnsi"/>
          <w:sz w:val="20"/>
          <w:szCs w:val="20"/>
          <w:lang w:val="nl-NL"/>
        </w:rPr>
        <w:t xml:space="preserve"> </w:t>
      </w:r>
      <w:r w:rsidRPr="00F91F4F">
        <w:rPr>
          <w:rFonts w:cstheme="minorHAnsi"/>
          <w:sz w:val="20"/>
          <w:szCs w:val="20"/>
          <w:lang w:val="nl-NL"/>
        </w:rPr>
        <w:t>4 Afdeling oogheelkunde, Amsterdam UMC, Amsterdam, Nederland</w:t>
      </w:r>
      <w:r w:rsidR="00F73F06" w:rsidRPr="00F91F4F">
        <w:rPr>
          <w:rFonts w:cstheme="minorHAnsi"/>
          <w:sz w:val="20"/>
          <w:szCs w:val="20"/>
          <w:lang w:val="nl-NL"/>
        </w:rPr>
        <w:t xml:space="preserve"> </w:t>
      </w:r>
      <w:r w:rsidRPr="00F91F4F">
        <w:rPr>
          <w:rFonts w:cstheme="minorHAnsi"/>
          <w:sz w:val="20"/>
          <w:szCs w:val="20"/>
          <w:lang w:val="nl-NL"/>
        </w:rPr>
        <w:t xml:space="preserve">5 Amsterdam </w:t>
      </w:r>
      <w:proofErr w:type="spellStart"/>
      <w:r w:rsidRPr="00F91F4F">
        <w:rPr>
          <w:rFonts w:cstheme="minorHAnsi"/>
          <w:sz w:val="20"/>
          <w:szCs w:val="20"/>
          <w:lang w:val="nl-NL"/>
        </w:rPr>
        <w:t>Neuroscience</w:t>
      </w:r>
      <w:proofErr w:type="spellEnd"/>
      <w:r w:rsidRPr="00F91F4F">
        <w:rPr>
          <w:rFonts w:cstheme="minorHAnsi"/>
          <w:sz w:val="20"/>
          <w:szCs w:val="20"/>
          <w:lang w:val="nl-NL"/>
        </w:rPr>
        <w:t xml:space="preserve">, Cellular &amp; </w:t>
      </w:r>
      <w:proofErr w:type="spellStart"/>
      <w:r w:rsidRPr="00F91F4F">
        <w:rPr>
          <w:rFonts w:cstheme="minorHAnsi"/>
          <w:sz w:val="20"/>
          <w:szCs w:val="20"/>
          <w:lang w:val="nl-NL"/>
        </w:rPr>
        <w:t>Molecular</w:t>
      </w:r>
      <w:proofErr w:type="spellEnd"/>
      <w:r w:rsidRPr="00F91F4F">
        <w:rPr>
          <w:rFonts w:cstheme="minorHAnsi"/>
          <w:sz w:val="20"/>
          <w:szCs w:val="20"/>
          <w:lang w:val="nl-NL"/>
        </w:rPr>
        <w:t xml:space="preserve"> </w:t>
      </w:r>
      <w:proofErr w:type="spellStart"/>
      <w:r w:rsidRPr="00F91F4F">
        <w:rPr>
          <w:rFonts w:cstheme="minorHAnsi"/>
          <w:sz w:val="20"/>
          <w:szCs w:val="20"/>
          <w:lang w:val="nl-NL"/>
        </w:rPr>
        <w:t>Mechanisms</w:t>
      </w:r>
      <w:proofErr w:type="spellEnd"/>
      <w:r w:rsidRPr="00F91F4F">
        <w:rPr>
          <w:rFonts w:cstheme="minorHAnsi"/>
          <w:sz w:val="20"/>
          <w:szCs w:val="20"/>
          <w:lang w:val="nl-NL"/>
        </w:rPr>
        <w:t>, Vrije Universiteit, Amsterdam, Nederland</w:t>
      </w:r>
    </w:p>
    <w:p w14:paraId="145B0D72" w14:textId="1BBC597D" w:rsidR="006733A5" w:rsidRPr="00F91F4F" w:rsidRDefault="006733A5" w:rsidP="00E164FF">
      <w:pPr>
        <w:jc w:val="both"/>
        <w:rPr>
          <w:rFonts w:cstheme="minorHAnsi"/>
          <w:sz w:val="20"/>
          <w:szCs w:val="20"/>
          <w:lang w:val="nl-NL"/>
        </w:rPr>
      </w:pPr>
      <w:r w:rsidRPr="00F91F4F">
        <w:rPr>
          <w:rFonts w:cstheme="minorHAnsi"/>
          <w:sz w:val="20"/>
          <w:szCs w:val="20"/>
          <w:lang w:val="nl-NL"/>
        </w:rPr>
        <w:t>Achtergrond</w:t>
      </w:r>
      <w:r w:rsidR="00F73F06" w:rsidRPr="00F91F4F">
        <w:rPr>
          <w:rFonts w:cstheme="minorHAnsi"/>
          <w:sz w:val="20"/>
          <w:szCs w:val="20"/>
          <w:lang w:val="nl-NL"/>
        </w:rPr>
        <w:t xml:space="preserve">: </w:t>
      </w:r>
      <w:r w:rsidRPr="00F91F4F">
        <w:rPr>
          <w:rFonts w:cstheme="minorHAnsi"/>
          <w:sz w:val="20"/>
          <w:szCs w:val="20"/>
          <w:lang w:val="nl-NL"/>
        </w:rPr>
        <w:t>Alfa-methylacyl-</w:t>
      </w:r>
      <w:proofErr w:type="spellStart"/>
      <w:r w:rsidRPr="00F91F4F">
        <w:rPr>
          <w:rFonts w:cstheme="minorHAnsi"/>
          <w:sz w:val="20"/>
          <w:szCs w:val="20"/>
          <w:lang w:val="nl-NL"/>
        </w:rPr>
        <w:t>CoA</w:t>
      </w:r>
      <w:proofErr w:type="spellEnd"/>
      <w:r w:rsidRPr="00F91F4F">
        <w:rPr>
          <w:rFonts w:cstheme="minorHAnsi"/>
          <w:sz w:val="20"/>
          <w:szCs w:val="20"/>
          <w:lang w:val="nl-NL"/>
        </w:rPr>
        <w:t xml:space="preserve"> </w:t>
      </w:r>
      <w:proofErr w:type="spellStart"/>
      <w:r w:rsidRPr="00F91F4F">
        <w:rPr>
          <w:rFonts w:cstheme="minorHAnsi"/>
          <w:sz w:val="20"/>
          <w:szCs w:val="20"/>
          <w:lang w:val="nl-NL"/>
        </w:rPr>
        <w:t>racemase</w:t>
      </w:r>
      <w:proofErr w:type="spellEnd"/>
      <w:r w:rsidRPr="00F91F4F">
        <w:rPr>
          <w:rFonts w:cstheme="minorHAnsi"/>
          <w:sz w:val="20"/>
          <w:szCs w:val="20"/>
          <w:lang w:val="nl-NL"/>
        </w:rPr>
        <w:t xml:space="preserve"> (AMACR) deficiëntie is een zeldzame </w:t>
      </w:r>
      <w:proofErr w:type="spellStart"/>
      <w:r w:rsidRPr="00F91F4F">
        <w:rPr>
          <w:rFonts w:cstheme="minorHAnsi"/>
          <w:sz w:val="20"/>
          <w:szCs w:val="20"/>
          <w:lang w:val="nl-NL"/>
        </w:rPr>
        <w:t>peroxisomale</w:t>
      </w:r>
      <w:proofErr w:type="spellEnd"/>
      <w:r w:rsidRPr="00F91F4F">
        <w:rPr>
          <w:rFonts w:cstheme="minorHAnsi"/>
          <w:sz w:val="20"/>
          <w:szCs w:val="20"/>
          <w:lang w:val="nl-NL"/>
        </w:rPr>
        <w:t xml:space="preserve"> </w:t>
      </w:r>
      <w:proofErr w:type="gramStart"/>
      <w:r w:rsidRPr="00F91F4F">
        <w:rPr>
          <w:rFonts w:cstheme="minorHAnsi"/>
          <w:sz w:val="20"/>
          <w:szCs w:val="20"/>
          <w:lang w:val="nl-NL"/>
        </w:rPr>
        <w:t>enzymdeficiëntie  die</w:t>
      </w:r>
      <w:proofErr w:type="gramEnd"/>
      <w:r w:rsidRPr="00F91F4F">
        <w:rPr>
          <w:rFonts w:cstheme="minorHAnsi"/>
          <w:sz w:val="20"/>
          <w:szCs w:val="20"/>
          <w:lang w:val="nl-NL"/>
        </w:rPr>
        <w:t xml:space="preserve"> wordt veroorzaakt door </w:t>
      </w:r>
      <w:proofErr w:type="spellStart"/>
      <w:r w:rsidRPr="00F91F4F">
        <w:rPr>
          <w:rFonts w:cstheme="minorHAnsi"/>
          <w:sz w:val="20"/>
          <w:szCs w:val="20"/>
          <w:lang w:val="nl-NL"/>
        </w:rPr>
        <w:t>biallelische</w:t>
      </w:r>
      <w:proofErr w:type="spellEnd"/>
      <w:r w:rsidRPr="00F91F4F">
        <w:rPr>
          <w:rFonts w:cstheme="minorHAnsi"/>
          <w:sz w:val="20"/>
          <w:szCs w:val="20"/>
          <w:lang w:val="nl-NL"/>
        </w:rPr>
        <w:t xml:space="preserve"> varianten in het AMACR gen. De enzymdeficiëntie leidt tot stapeling van </w:t>
      </w:r>
      <w:proofErr w:type="spellStart"/>
      <w:r w:rsidRPr="00F91F4F">
        <w:rPr>
          <w:rFonts w:cstheme="minorHAnsi"/>
          <w:sz w:val="20"/>
          <w:szCs w:val="20"/>
          <w:lang w:val="nl-NL"/>
        </w:rPr>
        <w:t>pristaanzuur</w:t>
      </w:r>
      <w:proofErr w:type="spellEnd"/>
      <w:r w:rsidRPr="00F91F4F">
        <w:rPr>
          <w:rFonts w:cstheme="minorHAnsi"/>
          <w:sz w:val="20"/>
          <w:szCs w:val="20"/>
          <w:lang w:val="nl-NL"/>
        </w:rPr>
        <w:t xml:space="preserve"> en toxische </w:t>
      </w:r>
      <w:proofErr w:type="spellStart"/>
      <w:r w:rsidRPr="00F91F4F">
        <w:rPr>
          <w:rFonts w:cstheme="minorHAnsi"/>
          <w:sz w:val="20"/>
          <w:szCs w:val="20"/>
          <w:lang w:val="nl-NL"/>
        </w:rPr>
        <w:t>galzuurintermediairen</w:t>
      </w:r>
      <w:proofErr w:type="spellEnd"/>
      <w:r w:rsidRPr="00F91F4F">
        <w:rPr>
          <w:rFonts w:cstheme="minorHAnsi"/>
          <w:sz w:val="20"/>
          <w:szCs w:val="20"/>
          <w:lang w:val="nl-NL"/>
        </w:rPr>
        <w:t xml:space="preserve"> (R)-</w:t>
      </w:r>
      <w:proofErr w:type="spellStart"/>
      <w:r w:rsidRPr="00F91F4F">
        <w:rPr>
          <w:rFonts w:cstheme="minorHAnsi"/>
          <w:sz w:val="20"/>
          <w:szCs w:val="20"/>
          <w:lang w:val="nl-NL"/>
        </w:rPr>
        <w:t>trihydroxycholestaanzuur</w:t>
      </w:r>
      <w:proofErr w:type="spellEnd"/>
      <w:r w:rsidRPr="00F91F4F">
        <w:rPr>
          <w:rFonts w:cstheme="minorHAnsi"/>
          <w:sz w:val="20"/>
          <w:szCs w:val="20"/>
          <w:lang w:val="nl-NL"/>
        </w:rPr>
        <w:t xml:space="preserve"> (THCA) en (R)-</w:t>
      </w:r>
      <w:proofErr w:type="spellStart"/>
      <w:r w:rsidRPr="00F91F4F">
        <w:rPr>
          <w:rFonts w:cstheme="minorHAnsi"/>
          <w:sz w:val="20"/>
          <w:szCs w:val="20"/>
          <w:lang w:val="nl-NL"/>
        </w:rPr>
        <w:t>dihydroxycholestaanzuur</w:t>
      </w:r>
      <w:proofErr w:type="spellEnd"/>
      <w:r w:rsidRPr="00F91F4F">
        <w:rPr>
          <w:rFonts w:cstheme="minorHAnsi"/>
          <w:sz w:val="20"/>
          <w:szCs w:val="20"/>
          <w:lang w:val="nl-NL"/>
        </w:rPr>
        <w:t xml:space="preserve"> (DHCA). Er zijn minder dan 20 patiënten met </w:t>
      </w:r>
      <w:proofErr w:type="gramStart"/>
      <w:r w:rsidRPr="00F91F4F">
        <w:rPr>
          <w:rFonts w:cstheme="minorHAnsi"/>
          <w:sz w:val="20"/>
          <w:szCs w:val="20"/>
          <w:lang w:val="nl-NL"/>
        </w:rPr>
        <w:t>AMACR deficiëntie</w:t>
      </w:r>
      <w:proofErr w:type="gramEnd"/>
      <w:r w:rsidRPr="00F91F4F">
        <w:rPr>
          <w:rFonts w:cstheme="minorHAnsi"/>
          <w:sz w:val="20"/>
          <w:szCs w:val="20"/>
          <w:lang w:val="nl-NL"/>
        </w:rPr>
        <w:t xml:space="preserve"> beschreven in de literatuur, waardoor het fenotype niet goed is gekarakteriseerd en er weinig bekend is over het natuurlijk beloop van deze aandoening.</w:t>
      </w:r>
    </w:p>
    <w:p w14:paraId="1CF87D62" w14:textId="0ABCE7D4" w:rsidR="006733A5" w:rsidRPr="00F91F4F" w:rsidRDefault="006733A5" w:rsidP="00E164FF">
      <w:pPr>
        <w:jc w:val="both"/>
        <w:rPr>
          <w:rFonts w:cstheme="minorHAnsi"/>
          <w:sz w:val="20"/>
          <w:szCs w:val="20"/>
          <w:lang w:val="nl-NL"/>
        </w:rPr>
      </w:pPr>
      <w:r w:rsidRPr="00F91F4F">
        <w:rPr>
          <w:rFonts w:cstheme="minorHAnsi"/>
          <w:sz w:val="20"/>
          <w:szCs w:val="20"/>
          <w:lang w:val="nl-NL"/>
        </w:rPr>
        <w:t xml:space="preserve"> Resultaten</w:t>
      </w:r>
      <w:r w:rsidR="00F73F06" w:rsidRPr="00F91F4F">
        <w:rPr>
          <w:rFonts w:cstheme="minorHAnsi"/>
          <w:sz w:val="20"/>
          <w:szCs w:val="20"/>
          <w:lang w:val="nl-NL"/>
        </w:rPr>
        <w:t xml:space="preserve">: </w:t>
      </w:r>
      <w:r w:rsidRPr="00F91F4F">
        <w:rPr>
          <w:rFonts w:cstheme="minorHAnsi"/>
          <w:sz w:val="20"/>
          <w:szCs w:val="20"/>
          <w:lang w:val="nl-NL"/>
        </w:rPr>
        <w:t xml:space="preserve">Wij beschrijven een cohort van 12 patiënten (9 volwassenen en 3 kinderen) met genetisch bevestigde </w:t>
      </w:r>
      <w:proofErr w:type="gramStart"/>
      <w:r w:rsidRPr="00F91F4F">
        <w:rPr>
          <w:rFonts w:cstheme="minorHAnsi"/>
          <w:sz w:val="20"/>
          <w:szCs w:val="20"/>
          <w:lang w:val="nl-NL"/>
        </w:rPr>
        <w:t>AMACR deficiëntie</w:t>
      </w:r>
      <w:proofErr w:type="gramEnd"/>
      <w:r w:rsidRPr="00F91F4F">
        <w:rPr>
          <w:rFonts w:cstheme="minorHAnsi"/>
          <w:sz w:val="20"/>
          <w:szCs w:val="20"/>
          <w:lang w:val="nl-NL"/>
        </w:rPr>
        <w:t xml:space="preserve"> (mediane leeftijd ten tijde van diagnose 56 jaar, range 3-69), met een gemiddelde follow-up duur van 6 jaar. Vijf niet eerder gerapporteerde pathogene varianten worden beschreven. Bij 5 van de 9 volwassenen werd retinitis pigmentosa gediagnosticeerd op een mediane leeftijd van 45 jaar (rang 30-61). De mediane tijd tussen het diagnosticeren van de retinitis pigmentosa en het stellen van de </w:t>
      </w:r>
      <w:proofErr w:type="gramStart"/>
      <w:r w:rsidRPr="00F91F4F">
        <w:rPr>
          <w:rFonts w:cstheme="minorHAnsi"/>
          <w:sz w:val="20"/>
          <w:szCs w:val="20"/>
          <w:lang w:val="nl-NL"/>
        </w:rPr>
        <w:t>AMACR deficiëntie</w:t>
      </w:r>
      <w:proofErr w:type="gramEnd"/>
      <w:r w:rsidRPr="00F91F4F">
        <w:rPr>
          <w:rFonts w:cstheme="minorHAnsi"/>
          <w:sz w:val="20"/>
          <w:szCs w:val="20"/>
          <w:lang w:val="nl-NL"/>
        </w:rPr>
        <w:t xml:space="preserve"> diagnose was 24 jaar (range 0-33). Alle volwassen patiënten ontwikkelden vervolgens neurologische klachten na de leeftijd van 40 jaar, waarbij neuropathie, ataxie en cognitieve achteruitgang de meest voorkomende verschijnselen waren. Eén patiënt presenteerde zich met een </w:t>
      </w:r>
      <w:proofErr w:type="spellStart"/>
      <w:r w:rsidRPr="00F91F4F">
        <w:rPr>
          <w:rFonts w:cstheme="minorHAnsi"/>
          <w:sz w:val="20"/>
          <w:szCs w:val="20"/>
          <w:lang w:val="nl-NL"/>
        </w:rPr>
        <w:t>stroke</w:t>
      </w:r>
      <w:proofErr w:type="spellEnd"/>
      <w:r w:rsidRPr="00F91F4F">
        <w:rPr>
          <w:rFonts w:cstheme="minorHAnsi"/>
          <w:sz w:val="20"/>
          <w:szCs w:val="20"/>
          <w:lang w:val="nl-NL"/>
        </w:rPr>
        <w:t xml:space="preserve">-like episode. Alle volwassen patiënten hadden een typisch patroon op MRI-hersenen met betrokkenheid van de </w:t>
      </w:r>
      <w:proofErr w:type="spellStart"/>
      <w:r w:rsidRPr="00F91F4F">
        <w:rPr>
          <w:rFonts w:cstheme="minorHAnsi"/>
          <w:sz w:val="20"/>
          <w:szCs w:val="20"/>
          <w:lang w:val="nl-NL"/>
        </w:rPr>
        <w:t>thalami</w:t>
      </w:r>
      <w:proofErr w:type="spellEnd"/>
      <w:r w:rsidRPr="00F91F4F">
        <w:rPr>
          <w:rFonts w:cstheme="minorHAnsi"/>
          <w:sz w:val="20"/>
          <w:szCs w:val="20"/>
          <w:lang w:val="nl-NL"/>
        </w:rPr>
        <w:t xml:space="preserve"> en grijze stof structuren van de pons en </w:t>
      </w:r>
      <w:proofErr w:type="spellStart"/>
      <w:r w:rsidRPr="00F91F4F">
        <w:rPr>
          <w:rFonts w:cstheme="minorHAnsi"/>
          <w:sz w:val="20"/>
          <w:szCs w:val="20"/>
          <w:lang w:val="nl-NL"/>
        </w:rPr>
        <w:t>mesencephalon</w:t>
      </w:r>
      <w:proofErr w:type="spellEnd"/>
      <w:r w:rsidRPr="00F91F4F">
        <w:rPr>
          <w:rFonts w:cstheme="minorHAnsi"/>
          <w:sz w:val="20"/>
          <w:szCs w:val="20"/>
          <w:lang w:val="nl-NL"/>
        </w:rPr>
        <w:t xml:space="preserve">. Eén patiënt had een hepatocellulair carcinoom ten tijde van de </w:t>
      </w:r>
      <w:proofErr w:type="gramStart"/>
      <w:r w:rsidRPr="00F91F4F">
        <w:rPr>
          <w:rFonts w:cstheme="minorHAnsi"/>
          <w:sz w:val="20"/>
          <w:szCs w:val="20"/>
          <w:lang w:val="nl-NL"/>
        </w:rPr>
        <w:t>AMACR deficiëntie</w:t>
      </w:r>
      <w:proofErr w:type="gramEnd"/>
      <w:r w:rsidRPr="00F91F4F">
        <w:rPr>
          <w:rFonts w:cstheme="minorHAnsi"/>
          <w:sz w:val="20"/>
          <w:szCs w:val="20"/>
          <w:lang w:val="nl-NL"/>
        </w:rPr>
        <w:t xml:space="preserve"> diagnose en twee patiënten waren bekend met galstenen. Alle drie de kinderen in dit cohort hadden verhoogde leverenzymen als enige verschijnsel en geen afwijkingen op MRI-hersenen. </w:t>
      </w:r>
    </w:p>
    <w:p w14:paraId="5818E252" w14:textId="32C24DD5" w:rsidR="006733A5" w:rsidRPr="00F91F4F" w:rsidRDefault="006733A5" w:rsidP="00E164FF">
      <w:pPr>
        <w:jc w:val="both"/>
        <w:rPr>
          <w:rFonts w:cstheme="minorHAnsi"/>
          <w:sz w:val="20"/>
          <w:szCs w:val="20"/>
          <w:lang w:val="nl-NL"/>
        </w:rPr>
      </w:pPr>
      <w:r w:rsidRPr="00F91F4F">
        <w:rPr>
          <w:rFonts w:cstheme="minorHAnsi"/>
          <w:sz w:val="20"/>
          <w:szCs w:val="20"/>
          <w:lang w:val="nl-NL"/>
        </w:rPr>
        <w:t>Conclusie</w:t>
      </w:r>
      <w:r w:rsidR="00F73F06" w:rsidRPr="00F91F4F">
        <w:rPr>
          <w:rFonts w:cstheme="minorHAnsi"/>
          <w:sz w:val="20"/>
          <w:szCs w:val="20"/>
          <w:lang w:val="nl-NL"/>
        </w:rPr>
        <w:t xml:space="preserve">: </w:t>
      </w:r>
      <w:proofErr w:type="gramStart"/>
      <w:r w:rsidRPr="00F91F4F">
        <w:rPr>
          <w:rFonts w:cstheme="minorHAnsi"/>
          <w:sz w:val="20"/>
          <w:szCs w:val="20"/>
          <w:lang w:val="nl-NL"/>
        </w:rPr>
        <w:t>AMACR deficiëntie</w:t>
      </w:r>
      <w:proofErr w:type="gramEnd"/>
      <w:r w:rsidRPr="00F91F4F">
        <w:rPr>
          <w:rFonts w:cstheme="minorHAnsi"/>
          <w:sz w:val="20"/>
          <w:szCs w:val="20"/>
          <w:lang w:val="nl-NL"/>
        </w:rPr>
        <w:t xml:space="preserve"> kan worden beschouwd als een langzaam progressieve aandoening op de volwassen leeftijd, waarbij neurologische klachten op de voorgrond staan. De belangrijkste verschijnselen zijn retinitis pigmentosa, neuropathie, ataxie en cognitieve achteruitgang. Ook kunnen </w:t>
      </w:r>
      <w:proofErr w:type="spellStart"/>
      <w:r w:rsidRPr="00F91F4F">
        <w:rPr>
          <w:rFonts w:cstheme="minorHAnsi"/>
          <w:sz w:val="20"/>
          <w:szCs w:val="20"/>
          <w:lang w:val="nl-NL"/>
        </w:rPr>
        <w:t>stroke</w:t>
      </w:r>
      <w:proofErr w:type="spellEnd"/>
      <w:r w:rsidRPr="00F91F4F">
        <w:rPr>
          <w:rFonts w:cstheme="minorHAnsi"/>
          <w:sz w:val="20"/>
          <w:szCs w:val="20"/>
          <w:lang w:val="nl-NL"/>
        </w:rPr>
        <w:t>-like episodes zich voordoen. Herkenning van het typische patroon van afwijkingen op MRI-hersenen kan leiden tot een snelle diagnose.  Patiënten hebben een verhoogd risico op het krijgen van leverfibrose of - cirrose en het ontwikkelen van een hepatocellulair carcinoom, hiervoor wordt actieve screening geadviseerd.</w:t>
      </w:r>
    </w:p>
    <w:p w14:paraId="061D0AD4" w14:textId="77777777" w:rsidR="000169F8" w:rsidRPr="00F91F4F" w:rsidRDefault="000169F8" w:rsidP="00E164FF">
      <w:pPr>
        <w:jc w:val="both"/>
        <w:rPr>
          <w:rFonts w:cstheme="minorHAnsi"/>
          <w:sz w:val="20"/>
          <w:szCs w:val="20"/>
          <w:lang w:val="nl-NL"/>
        </w:rPr>
      </w:pPr>
    </w:p>
    <w:p w14:paraId="1D5B41E8" w14:textId="5893B9ED" w:rsidR="000169F8" w:rsidRPr="00960058" w:rsidRDefault="000169F8" w:rsidP="00AC1D36">
      <w:pPr>
        <w:rPr>
          <w:rFonts w:cstheme="minorHAnsi"/>
          <w:b/>
          <w:bCs/>
          <w:sz w:val="20"/>
          <w:szCs w:val="20"/>
          <w:lang w:val="nl-NL"/>
        </w:rPr>
      </w:pPr>
      <w:r w:rsidRPr="00F91F4F">
        <w:rPr>
          <w:rFonts w:cstheme="minorHAnsi"/>
          <w:b/>
          <w:bCs/>
          <w:sz w:val="20"/>
          <w:szCs w:val="20"/>
          <w:lang w:val="nl-NL"/>
        </w:rPr>
        <w:lastRenderedPageBreak/>
        <w:t>11:10 - 11:20</w:t>
      </w:r>
      <w:r w:rsidRPr="00F91F4F">
        <w:rPr>
          <w:rFonts w:cstheme="minorHAnsi"/>
          <w:sz w:val="20"/>
          <w:szCs w:val="20"/>
          <w:lang w:val="nl-NL"/>
        </w:rPr>
        <w:t xml:space="preserve"> </w:t>
      </w:r>
      <w:r w:rsidR="00960058">
        <w:rPr>
          <w:rFonts w:cstheme="minorHAnsi"/>
          <w:sz w:val="20"/>
          <w:szCs w:val="20"/>
          <w:lang w:val="nl-NL"/>
        </w:rPr>
        <w:br/>
      </w:r>
      <w:r w:rsidRPr="00960058">
        <w:rPr>
          <w:rFonts w:cstheme="minorHAnsi"/>
          <w:b/>
          <w:bCs/>
          <w:sz w:val="20"/>
          <w:szCs w:val="20"/>
          <w:lang w:val="nl-NL"/>
        </w:rPr>
        <w:t>Ontwikkeling van ziekten van de achterhersenen vanuit genetisch perspectief</w:t>
      </w:r>
    </w:p>
    <w:p w14:paraId="61A57CB9" w14:textId="01729D75" w:rsidR="000169F8" w:rsidRDefault="000169F8" w:rsidP="00E164FF">
      <w:pPr>
        <w:jc w:val="both"/>
        <w:rPr>
          <w:rFonts w:cstheme="minorHAnsi"/>
          <w:sz w:val="20"/>
          <w:szCs w:val="20"/>
          <w:lang w:val="nl-NL"/>
        </w:rPr>
      </w:pPr>
      <w:r w:rsidRPr="008022C4">
        <w:rPr>
          <w:rFonts w:cstheme="minorHAnsi"/>
          <w:sz w:val="20"/>
          <w:szCs w:val="20"/>
          <w:u w:val="single"/>
          <w:lang w:val="nl-NL"/>
        </w:rPr>
        <w:t>S</w:t>
      </w:r>
      <w:r w:rsidR="00B64439">
        <w:rPr>
          <w:rFonts w:cstheme="minorHAnsi"/>
          <w:sz w:val="20"/>
          <w:szCs w:val="20"/>
          <w:u w:val="single"/>
          <w:lang w:val="nl-NL"/>
        </w:rPr>
        <w:t>.</w:t>
      </w:r>
      <w:r w:rsidRPr="008022C4">
        <w:rPr>
          <w:rFonts w:cstheme="minorHAnsi"/>
          <w:sz w:val="20"/>
          <w:szCs w:val="20"/>
          <w:u w:val="single"/>
          <w:lang w:val="nl-NL"/>
        </w:rPr>
        <w:t>A</w:t>
      </w:r>
      <w:r w:rsidR="00B64439">
        <w:rPr>
          <w:rFonts w:cstheme="minorHAnsi"/>
          <w:sz w:val="20"/>
          <w:szCs w:val="20"/>
          <w:u w:val="single"/>
          <w:lang w:val="nl-NL"/>
        </w:rPr>
        <w:t>.</w:t>
      </w:r>
      <w:r w:rsidRPr="008022C4">
        <w:rPr>
          <w:rFonts w:cstheme="minorHAnsi"/>
          <w:sz w:val="20"/>
          <w:szCs w:val="20"/>
          <w:u w:val="single"/>
          <w:lang w:val="nl-NL"/>
        </w:rPr>
        <w:t>M</w:t>
      </w:r>
      <w:r w:rsidR="00B64439">
        <w:rPr>
          <w:rFonts w:cstheme="minorHAnsi"/>
          <w:sz w:val="20"/>
          <w:szCs w:val="20"/>
          <w:u w:val="single"/>
          <w:lang w:val="nl-NL"/>
        </w:rPr>
        <w:t>.</w:t>
      </w:r>
      <w:r w:rsidRPr="008022C4">
        <w:rPr>
          <w:rFonts w:cstheme="minorHAnsi"/>
          <w:sz w:val="20"/>
          <w:szCs w:val="20"/>
          <w:u w:val="single"/>
          <w:lang w:val="nl-NL"/>
        </w:rPr>
        <w:t xml:space="preserve"> vNoort</w:t>
      </w:r>
      <w:r w:rsidR="009514F0">
        <w:rPr>
          <w:rFonts w:cstheme="minorHAnsi"/>
          <w:sz w:val="20"/>
          <w:szCs w:val="20"/>
          <w:u w:val="single"/>
          <w:lang w:val="nl-NL"/>
        </w:rPr>
        <w:t>1</w:t>
      </w:r>
      <w:r w:rsidRPr="00F91F4F">
        <w:rPr>
          <w:rFonts w:cstheme="minorHAnsi"/>
          <w:sz w:val="20"/>
          <w:szCs w:val="20"/>
          <w:lang w:val="nl-NL"/>
        </w:rPr>
        <w:t>, D</w:t>
      </w:r>
      <w:r w:rsidR="00B64439">
        <w:rPr>
          <w:rFonts w:cstheme="minorHAnsi"/>
          <w:sz w:val="20"/>
          <w:szCs w:val="20"/>
          <w:lang w:val="nl-NL"/>
        </w:rPr>
        <w:t>.</w:t>
      </w:r>
      <w:r w:rsidRPr="00F91F4F">
        <w:rPr>
          <w:rFonts w:cstheme="minorHAnsi"/>
          <w:sz w:val="20"/>
          <w:szCs w:val="20"/>
          <w:lang w:val="nl-NL"/>
        </w:rPr>
        <w:t>A</w:t>
      </w:r>
      <w:r w:rsidR="00B64439">
        <w:rPr>
          <w:rFonts w:cstheme="minorHAnsi"/>
          <w:sz w:val="20"/>
          <w:szCs w:val="20"/>
          <w:lang w:val="nl-NL"/>
        </w:rPr>
        <w:t>.</w:t>
      </w:r>
      <w:r w:rsidRPr="00F91F4F">
        <w:rPr>
          <w:rFonts w:cstheme="minorHAnsi"/>
          <w:sz w:val="20"/>
          <w:szCs w:val="20"/>
          <w:lang w:val="nl-NL"/>
        </w:rPr>
        <w:t xml:space="preserve"> Sival</w:t>
      </w:r>
      <w:r w:rsidR="009514F0">
        <w:rPr>
          <w:rFonts w:cstheme="minorHAnsi"/>
          <w:sz w:val="20"/>
          <w:szCs w:val="20"/>
          <w:lang w:val="nl-NL"/>
        </w:rPr>
        <w:t>1</w:t>
      </w:r>
      <w:r w:rsidRPr="00F91F4F">
        <w:rPr>
          <w:rFonts w:cstheme="minorHAnsi"/>
          <w:sz w:val="20"/>
          <w:szCs w:val="20"/>
          <w:lang w:val="nl-NL"/>
        </w:rPr>
        <w:t>, D</w:t>
      </w:r>
      <w:r w:rsidR="00B64439">
        <w:rPr>
          <w:rFonts w:cstheme="minorHAnsi"/>
          <w:sz w:val="20"/>
          <w:szCs w:val="20"/>
          <w:lang w:val="nl-NL"/>
        </w:rPr>
        <w:t>.</w:t>
      </w:r>
      <w:r w:rsidRPr="00F91F4F">
        <w:rPr>
          <w:rFonts w:cstheme="minorHAnsi"/>
          <w:sz w:val="20"/>
          <w:szCs w:val="20"/>
          <w:lang w:val="nl-NL"/>
        </w:rPr>
        <w:t>S</w:t>
      </w:r>
      <w:r w:rsidR="00B64439">
        <w:rPr>
          <w:rFonts w:cstheme="minorHAnsi"/>
          <w:sz w:val="20"/>
          <w:szCs w:val="20"/>
          <w:lang w:val="nl-NL"/>
        </w:rPr>
        <w:t>.</w:t>
      </w:r>
      <w:r w:rsidRPr="00F91F4F">
        <w:rPr>
          <w:rFonts w:cstheme="minorHAnsi"/>
          <w:sz w:val="20"/>
          <w:szCs w:val="20"/>
          <w:lang w:val="nl-NL"/>
        </w:rPr>
        <w:t xml:space="preserve"> Verbeek</w:t>
      </w:r>
      <w:r w:rsidR="009514F0">
        <w:rPr>
          <w:rFonts w:cstheme="minorHAnsi"/>
          <w:sz w:val="20"/>
          <w:szCs w:val="20"/>
          <w:lang w:val="nl-NL"/>
        </w:rPr>
        <w:t>2</w:t>
      </w:r>
      <w:r w:rsidRPr="00F91F4F">
        <w:rPr>
          <w:rFonts w:cstheme="minorHAnsi"/>
          <w:sz w:val="20"/>
          <w:szCs w:val="20"/>
          <w:lang w:val="nl-NL"/>
        </w:rPr>
        <w:t xml:space="preserve"> (UMCG)</w:t>
      </w:r>
    </w:p>
    <w:p w14:paraId="4929657A" w14:textId="017654DF" w:rsidR="004159B5" w:rsidRDefault="004159B5" w:rsidP="00E164FF">
      <w:pPr>
        <w:jc w:val="both"/>
        <w:rPr>
          <w:rFonts w:cstheme="minorHAnsi"/>
          <w:sz w:val="20"/>
          <w:szCs w:val="20"/>
          <w:lang w:val="nl-NL"/>
        </w:rPr>
      </w:pPr>
      <w:r w:rsidRPr="004159B5">
        <w:rPr>
          <w:rFonts w:cstheme="minorHAnsi"/>
          <w:sz w:val="20"/>
          <w:szCs w:val="20"/>
          <w:lang w:val="nl-NL"/>
        </w:rPr>
        <w:t>1 Afdeling kinderneurologie</w:t>
      </w:r>
      <w:r w:rsidR="002257CD">
        <w:rPr>
          <w:rFonts w:cstheme="minorHAnsi"/>
          <w:sz w:val="20"/>
          <w:szCs w:val="20"/>
          <w:lang w:val="nl-NL"/>
        </w:rPr>
        <w:t xml:space="preserve">, </w:t>
      </w:r>
      <w:r w:rsidR="00646056">
        <w:rPr>
          <w:rFonts w:cstheme="minorHAnsi"/>
          <w:sz w:val="20"/>
          <w:szCs w:val="20"/>
          <w:lang w:val="nl-NL"/>
        </w:rPr>
        <w:t>Beatrix Kinderziekenhuis</w:t>
      </w:r>
      <w:r w:rsidRPr="004159B5">
        <w:rPr>
          <w:rFonts w:cstheme="minorHAnsi"/>
          <w:sz w:val="20"/>
          <w:szCs w:val="20"/>
          <w:lang w:val="nl-NL"/>
        </w:rPr>
        <w:t>,</w:t>
      </w:r>
      <w:r w:rsidR="008912DB">
        <w:rPr>
          <w:rFonts w:cstheme="minorHAnsi"/>
          <w:sz w:val="20"/>
          <w:szCs w:val="20"/>
          <w:lang w:val="nl-NL"/>
        </w:rPr>
        <w:t xml:space="preserve"> </w:t>
      </w:r>
      <w:r w:rsidR="00646056">
        <w:rPr>
          <w:rFonts w:cstheme="minorHAnsi"/>
          <w:sz w:val="20"/>
          <w:szCs w:val="20"/>
          <w:lang w:val="nl-NL"/>
        </w:rPr>
        <w:t>2 afdeling klinisch</w:t>
      </w:r>
      <w:r w:rsidR="002257CD">
        <w:rPr>
          <w:rFonts w:cstheme="minorHAnsi"/>
          <w:sz w:val="20"/>
          <w:szCs w:val="20"/>
          <w:lang w:val="nl-NL"/>
        </w:rPr>
        <w:t>e</w:t>
      </w:r>
      <w:r w:rsidR="00646056">
        <w:rPr>
          <w:rFonts w:cstheme="minorHAnsi"/>
          <w:sz w:val="20"/>
          <w:szCs w:val="20"/>
          <w:lang w:val="nl-NL"/>
        </w:rPr>
        <w:t xml:space="preserve"> genetica; </w:t>
      </w:r>
      <w:r w:rsidR="008912DB">
        <w:rPr>
          <w:rFonts w:cstheme="minorHAnsi"/>
          <w:sz w:val="20"/>
          <w:szCs w:val="20"/>
          <w:lang w:val="nl-NL"/>
        </w:rPr>
        <w:t xml:space="preserve">Universitair Medisch Centrum Groningen </w:t>
      </w:r>
    </w:p>
    <w:p w14:paraId="7A8FCBE1" w14:textId="1B4F04B7" w:rsidR="004159B5" w:rsidRPr="004159B5" w:rsidRDefault="004159B5" w:rsidP="00E164FF">
      <w:pPr>
        <w:jc w:val="both"/>
        <w:rPr>
          <w:rFonts w:cstheme="minorHAnsi"/>
          <w:sz w:val="20"/>
          <w:szCs w:val="20"/>
          <w:lang w:val="nl-NL"/>
        </w:rPr>
      </w:pPr>
      <w:r w:rsidRPr="002257CD">
        <w:rPr>
          <w:rFonts w:cstheme="minorHAnsi"/>
          <w:sz w:val="20"/>
          <w:szCs w:val="20"/>
          <w:lang w:val="nl-NL"/>
        </w:rPr>
        <w:t>Achtergrond</w:t>
      </w:r>
      <w:r w:rsidR="002257CD" w:rsidRPr="002257CD">
        <w:rPr>
          <w:rFonts w:cstheme="minorHAnsi"/>
          <w:sz w:val="20"/>
          <w:szCs w:val="20"/>
          <w:lang w:val="nl-NL"/>
        </w:rPr>
        <w:t>:</w:t>
      </w:r>
      <w:r w:rsidRPr="004159B5">
        <w:rPr>
          <w:rFonts w:cstheme="minorHAnsi"/>
          <w:sz w:val="20"/>
          <w:szCs w:val="20"/>
          <w:lang w:val="nl-NL"/>
        </w:rPr>
        <w:t xml:space="preserve"> Door verbetering van </w:t>
      </w:r>
      <w:proofErr w:type="spellStart"/>
      <w:r w:rsidRPr="004159B5">
        <w:rPr>
          <w:rFonts w:cstheme="minorHAnsi"/>
          <w:sz w:val="20"/>
          <w:szCs w:val="20"/>
          <w:lang w:val="nl-NL"/>
        </w:rPr>
        <w:t>neuroimaging</w:t>
      </w:r>
      <w:proofErr w:type="spellEnd"/>
      <w:r w:rsidRPr="004159B5">
        <w:rPr>
          <w:rFonts w:cstheme="minorHAnsi"/>
          <w:sz w:val="20"/>
          <w:szCs w:val="20"/>
          <w:lang w:val="nl-NL"/>
        </w:rPr>
        <w:t xml:space="preserve"> en genetische technologieën is het aantal bekende ontwikkelingsstoornissen dat de achterhersenen aantast sterk gegroeid. Desondanks, blijft het grotendeels onbekend waarom de ontwikkeling van de achterhersenen bij zo veel genetische aandoeningen wordt beïnvloed. Het doel van dit werk is meer inzicht te verkrijgen in de biologische routes die essentieel zijn voor de ontwikkeling van de achterhersenen.</w:t>
      </w:r>
    </w:p>
    <w:p w14:paraId="798D70B8" w14:textId="4174A617" w:rsidR="004159B5" w:rsidRPr="004159B5" w:rsidRDefault="004159B5" w:rsidP="00E164FF">
      <w:pPr>
        <w:jc w:val="both"/>
        <w:rPr>
          <w:rFonts w:cstheme="minorHAnsi"/>
          <w:sz w:val="20"/>
          <w:szCs w:val="20"/>
          <w:lang w:val="nl-NL"/>
        </w:rPr>
      </w:pPr>
      <w:r w:rsidRPr="004159B5">
        <w:rPr>
          <w:rFonts w:cstheme="minorHAnsi"/>
          <w:sz w:val="20"/>
          <w:szCs w:val="20"/>
          <w:lang w:val="nl-NL"/>
        </w:rPr>
        <w:t>Methoden</w:t>
      </w:r>
      <w:r w:rsidR="002257CD">
        <w:rPr>
          <w:rFonts w:cstheme="minorHAnsi"/>
          <w:sz w:val="20"/>
          <w:szCs w:val="20"/>
          <w:lang w:val="nl-NL"/>
        </w:rPr>
        <w:t>:</w:t>
      </w:r>
      <w:r w:rsidRPr="004159B5">
        <w:rPr>
          <w:rFonts w:cstheme="minorHAnsi"/>
          <w:sz w:val="20"/>
          <w:szCs w:val="20"/>
          <w:lang w:val="nl-NL"/>
        </w:rPr>
        <w:t xml:space="preserve"> Op basis van genen die afwijkingen van de achterhersenen veroorzaken, is een actuele lijst samengesteld, genen werden gegroepeerd op basis van de meest voorkomende geassocieerde afwijking in 1) voornamelijk cerebellair, 2) cerebellair en hersenstam en 3) voornamelijk hersenstam. </w:t>
      </w:r>
      <w:proofErr w:type="spellStart"/>
      <w:r w:rsidRPr="004159B5">
        <w:rPr>
          <w:rFonts w:cstheme="minorHAnsi"/>
          <w:sz w:val="20"/>
          <w:szCs w:val="20"/>
          <w:lang w:val="nl-NL"/>
        </w:rPr>
        <w:t>Hersenspecifieke</w:t>
      </w:r>
      <w:proofErr w:type="spellEnd"/>
      <w:r w:rsidRPr="004159B5">
        <w:rPr>
          <w:rFonts w:cstheme="minorHAnsi"/>
          <w:sz w:val="20"/>
          <w:szCs w:val="20"/>
          <w:lang w:val="nl-NL"/>
        </w:rPr>
        <w:t xml:space="preserve"> gen-co-expressienetwerken werden gegenereerd om functionele relaties, en nieuwe genen die nog niet gekoppeld zijn aan afwijkingen van de achterhersenen, te identificeren.</w:t>
      </w:r>
    </w:p>
    <w:p w14:paraId="422A37F5" w14:textId="33149061" w:rsidR="004159B5" w:rsidRPr="004159B5" w:rsidRDefault="004159B5" w:rsidP="00E164FF">
      <w:pPr>
        <w:jc w:val="both"/>
        <w:rPr>
          <w:rFonts w:cstheme="minorHAnsi"/>
          <w:sz w:val="20"/>
          <w:szCs w:val="20"/>
          <w:lang w:val="nl-NL"/>
        </w:rPr>
      </w:pPr>
      <w:r w:rsidRPr="004159B5">
        <w:rPr>
          <w:rFonts w:cstheme="minorHAnsi"/>
          <w:sz w:val="20"/>
          <w:szCs w:val="20"/>
          <w:lang w:val="nl-NL"/>
        </w:rPr>
        <w:t>Resultaten</w:t>
      </w:r>
      <w:r w:rsidR="002257CD">
        <w:rPr>
          <w:rFonts w:cstheme="minorHAnsi"/>
          <w:sz w:val="20"/>
          <w:szCs w:val="20"/>
          <w:lang w:val="nl-NL"/>
        </w:rPr>
        <w:t>:</w:t>
      </w:r>
      <w:r w:rsidRPr="004159B5">
        <w:rPr>
          <w:rFonts w:cstheme="minorHAnsi"/>
          <w:sz w:val="20"/>
          <w:szCs w:val="20"/>
          <w:lang w:val="nl-NL"/>
        </w:rPr>
        <w:t xml:space="preserve"> Gedeelde biologische routes liggen ten grondslag aan ontwikkelingsprocessen in de achterhersenen, zelfs wanneer cellen afkomstig zijn uit verschillende </w:t>
      </w:r>
      <w:proofErr w:type="spellStart"/>
      <w:r w:rsidRPr="004159B5">
        <w:rPr>
          <w:rFonts w:cstheme="minorHAnsi"/>
          <w:sz w:val="20"/>
          <w:szCs w:val="20"/>
          <w:lang w:val="nl-NL"/>
        </w:rPr>
        <w:t>primordia</w:t>
      </w:r>
      <w:proofErr w:type="spellEnd"/>
      <w:r w:rsidRPr="004159B5">
        <w:rPr>
          <w:rFonts w:cstheme="minorHAnsi"/>
          <w:sz w:val="20"/>
          <w:szCs w:val="20"/>
          <w:lang w:val="nl-NL"/>
        </w:rPr>
        <w:t xml:space="preserve">. De belangrijkste genen in de ontwikkeling van de achterhersenen betreffen genen die coderen voor transcriptiefactoren en extracellulaire signaalmoleculen. Hersenstamafwijkingen zijn biologisch verschillend van stam en cerebellaire afwijkingen, met een kleinere rol voor </w:t>
      </w:r>
      <w:proofErr w:type="spellStart"/>
      <w:r w:rsidRPr="004159B5">
        <w:rPr>
          <w:rFonts w:cstheme="minorHAnsi"/>
          <w:sz w:val="20"/>
          <w:szCs w:val="20"/>
          <w:lang w:val="nl-NL"/>
        </w:rPr>
        <w:t>ciliogenese</w:t>
      </w:r>
      <w:proofErr w:type="spellEnd"/>
      <w:r w:rsidRPr="004159B5">
        <w:rPr>
          <w:rFonts w:cstheme="minorHAnsi"/>
          <w:sz w:val="20"/>
          <w:szCs w:val="20"/>
          <w:lang w:val="nl-NL"/>
        </w:rPr>
        <w:t>.</w:t>
      </w:r>
    </w:p>
    <w:p w14:paraId="0C59AA91" w14:textId="36F3B2C7" w:rsidR="004159B5" w:rsidRDefault="004159B5" w:rsidP="00E164FF">
      <w:pPr>
        <w:jc w:val="both"/>
        <w:rPr>
          <w:rFonts w:cstheme="minorHAnsi"/>
          <w:sz w:val="20"/>
          <w:szCs w:val="20"/>
          <w:lang w:val="nl-NL"/>
        </w:rPr>
      </w:pPr>
      <w:r w:rsidRPr="004159B5">
        <w:rPr>
          <w:rFonts w:cstheme="minorHAnsi"/>
          <w:sz w:val="20"/>
          <w:szCs w:val="20"/>
          <w:lang w:val="nl-NL"/>
        </w:rPr>
        <w:t>Conclusies</w:t>
      </w:r>
      <w:r w:rsidR="002257CD">
        <w:rPr>
          <w:rFonts w:cstheme="minorHAnsi"/>
          <w:sz w:val="20"/>
          <w:szCs w:val="20"/>
          <w:lang w:val="nl-NL"/>
        </w:rPr>
        <w:t>:</w:t>
      </w:r>
      <w:r w:rsidRPr="004159B5">
        <w:rPr>
          <w:rFonts w:cstheme="minorHAnsi"/>
          <w:sz w:val="20"/>
          <w:szCs w:val="20"/>
          <w:lang w:val="nl-NL"/>
        </w:rPr>
        <w:t xml:space="preserve"> Identificatie van essentiële biologische routes toont belangrijke uitdagingen op het gebied van genetische malformaties van de achterhersenen, zoals hoe defecten in alomtegenwoordige ontwikkelingsprocessen resulteren in </w:t>
      </w:r>
      <w:proofErr w:type="spellStart"/>
      <w:r w:rsidRPr="004159B5">
        <w:rPr>
          <w:rFonts w:cstheme="minorHAnsi"/>
          <w:sz w:val="20"/>
          <w:szCs w:val="20"/>
          <w:lang w:val="nl-NL"/>
        </w:rPr>
        <w:t>hersenspecifieke</w:t>
      </w:r>
      <w:proofErr w:type="spellEnd"/>
      <w:r w:rsidRPr="004159B5">
        <w:rPr>
          <w:rFonts w:cstheme="minorHAnsi"/>
          <w:sz w:val="20"/>
          <w:szCs w:val="20"/>
          <w:lang w:val="nl-NL"/>
        </w:rPr>
        <w:t xml:space="preserve"> fenotypes, en hoe timing- en reparatiemechanismen de </w:t>
      </w:r>
      <w:proofErr w:type="spellStart"/>
      <w:r w:rsidRPr="004159B5">
        <w:rPr>
          <w:rFonts w:cstheme="minorHAnsi"/>
          <w:sz w:val="20"/>
          <w:szCs w:val="20"/>
          <w:lang w:val="nl-NL"/>
        </w:rPr>
        <w:t>pathogeniteit</w:t>
      </w:r>
      <w:proofErr w:type="spellEnd"/>
      <w:r w:rsidRPr="004159B5">
        <w:rPr>
          <w:rFonts w:cstheme="minorHAnsi"/>
          <w:sz w:val="20"/>
          <w:szCs w:val="20"/>
          <w:lang w:val="nl-NL"/>
        </w:rPr>
        <w:t xml:space="preserve"> van de aangetaste processen beïnvloeden.</w:t>
      </w:r>
    </w:p>
    <w:p w14:paraId="391D5D34" w14:textId="77777777" w:rsidR="009514F0" w:rsidRPr="00F91F4F" w:rsidRDefault="009514F0" w:rsidP="00E164FF">
      <w:pPr>
        <w:jc w:val="both"/>
        <w:rPr>
          <w:rFonts w:cstheme="minorHAnsi"/>
          <w:sz w:val="20"/>
          <w:szCs w:val="20"/>
          <w:lang w:val="nl-NL"/>
        </w:rPr>
      </w:pPr>
    </w:p>
    <w:p w14:paraId="55C6978B" w14:textId="4CC2CB9E" w:rsidR="00B5117F" w:rsidRPr="00F91F4F" w:rsidRDefault="00B5117F" w:rsidP="00AC1D36">
      <w:pPr>
        <w:rPr>
          <w:rFonts w:cstheme="minorHAnsi"/>
          <w:sz w:val="20"/>
          <w:szCs w:val="20"/>
          <w:lang w:val="nl-NL"/>
        </w:rPr>
      </w:pPr>
      <w:r w:rsidRPr="00960058">
        <w:rPr>
          <w:rFonts w:cstheme="minorHAnsi"/>
          <w:b/>
          <w:bCs/>
          <w:sz w:val="20"/>
          <w:szCs w:val="20"/>
          <w:lang w:val="nl-NL"/>
        </w:rPr>
        <w:t>11:20 - 11:30</w:t>
      </w:r>
      <w:r w:rsidR="00960058">
        <w:rPr>
          <w:rFonts w:cstheme="minorHAnsi"/>
          <w:sz w:val="20"/>
          <w:szCs w:val="20"/>
          <w:lang w:val="nl-NL"/>
        </w:rPr>
        <w:br/>
      </w:r>
      <w:r w:rsidRPr="00960058">
        <w:rPr>
          <w:rFonts w:cstheme="minorHAnsi"/>
          <w:b/>
          <w:bCs/>
          <w:sz w:val="20"/>
          <w:szCs w:val="20"/>
          <w:lang w:val="nl-NL"/>
        </w:rPr>
        <w:t xml:space="preserve">Bewegingsstoornissen geassocieerd met </w:t>
      </w:r>
      <w:proofErr w:type="spellStart"/>
      <w:r w:rsidRPr="00960058">
        <w:rPr>
          <w:rFonts w:cstheme="minorHAnsi"/>
          <w:b/>
          <w:bCs/>
          <w:sz w:val="20"/>
          <w:szCs w:val="20"/>
          <w:lang w:val="nl-NL"/>
        </w:rPr>
        <w:t>Enterovirus</w:t>
      </w:r>
      <w:proofErr w:type="spellEnd"/>
      <w:r w:rsidRPr="00960058">
        <w:rPr>
          <w:rFonts w:cstheme="minorHAnsi"/>
          <w:b/>
          <w:bCs/>
          <w:sz w:val="20"/>
          <w:szCs w:val="20"/>
          <w:lang w:val="nl-NL"/>
        </w:rPr>
        <w:t xml:space="preserve"> A-71 infecties</w:t>
      </w:r>
    </w:p>
    <w:p w14:paraId="3EB09767" w14:textId="727B7E79" w:rsidR="00B5117F" w:rsidRDefault="00B5117F" w:rsidP="00E164FF">
      <w:pPr>
        <w:jc w:val="both"/>
        <w:rPr>
          <w:rFonts w:cstheme="minorHAnsi"/>
          <w:sz w:val="20"/>
          <w:szCs w:val="20"/>
          <w:lang w:val="nl-NL"/>
        </w:rPr>
      </w:pPr>
      <w:r w:rsidRPr="00444497">
        <w:rPr>
          <w:rFonts w:cstheme="minorHAnsi"/>
          <w:sz w:val="20"/>
          <w:szCs w:val="20"/>
          <w:u w:val="single"/>
          <w:lang w:val="nl-NL"/>
        </w:rPr>
        <w:t>S</w:t>
      </w:r>
      <w:r w:rsidR="00B64439">
        <w:rPr>
          <w:rFonts w:cstheme="minorHAnsi"/>
          <w:sz w:val="20"/>
          <w:szCs w:val="20"/>
          <w:u w:val="single"/>
          <w:lang w:val="nl-NL"/>
        </w:rPr>
        <w:t>.</w:t>
      </w:r>
      <w:r w:rsidRPr="00444497">
        <w:rPr>
          <w:rFonts w:cstheme="minorHAnsi"/>
          <w:sz w:val="20"/>
          <w:szCs w:val="20"/>
          <w:u w:val="single"/>
          <w:lang w:val="nl-NL"/>
        </w:rPr>
        <w:t>A</w:t>
      </w:r>
      <w:r w:rsidR="00B64439">
        <w:rPr>
          <w:rFonts w:cstheme="minorHAnsi"/>
          <w:sz w:val="20"/>
          <w:szCs w:val="20"/>
          <w:u w:val="single"/>
          <w:lang w:val="nl-NL"/>
        </w:rPr>
        <w:t>.</w:t>
      </w:r>
      <w:r w:rsidRPr="00444497">
        <w:rPr>
          <w:rFonts w:cstheme="minorHAnsi"/>
          <w:sz w:val="20"/>
          <w:szCs w:val="20"/>
          <w:u w:val="single"/>
          <w:lang w:val="nl-NL"/>
        </w:rPr>
        <w:t>M</w:t>
      </w:r>
      <w:r w:rsidR="00B64439">
        <w:rPr>
          <w:rFonts w:cstheme="minorHAnsi"/>
          <w:sz w:val="20"/>
          <w:szCs w:val="20"/>
          <w:u w:val="single"/>
          <w:lang w:val="nl-NL"/>
        </w:rPr>
        <w:t>.</w:t>
      </w:r>
      <w:r w:rsidRPr="00444497">
        <w:rPr>
          <w:rFonts w:cstheme="minorHAnsi"/>
          <w:sz w:val="20"/>
          <w:szCs w:val="20"/>
          <w:u w:val="single"/>
          <w:lang w:val="nl-NL"/>
        </w:rPr>
        <w:t xml:space="preserve"> vNoort</w:t>
      </w:r>
      <w:r w:rsidR="002257CD" w:rsidRPr="00444497">
        <w:rPr>
          <w:rFonts w:cstheme="minorHAnsi"/>
          <w:sz w:val="20"/>
          <w:szCs w:val="20"/>
          <w:u w:val="single"/>
          <w:lang w:val="nl-NL"/>
        </w:rPr>
        <w:t>1</w:t>
      </w:r>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W</w:t>
      </w:r>
      <w:r w:rsidR="00B64439">
        <w:rPr>
          <w:rFonts w:cstheme="minorHAnsi"/>
          <w:sz w:val="20"/>
          <w:szCs w:val="20"/>
          <w:lang w:val="nl-NL"/>
        </w:rPr>
        <w:t>.</w:t>
      </w:r>
      <w:r w:rsidRPr="00F91F4F">
        <w:rPr>
          <w:rFonts w:cstheme="minorHAnsi"/>
          <w:sz w:val="20"/>
          <w:szCs w:val="20"/>
          <w:lang w:val="nl-NL"/>
        </w:rPr>
        <w:t xml:space="preserve"> Elting</w:t>
      </w:r>
      <w:r w:rsidR="002257CD">
        <w:rPr>
          <w:rFonts w:cstheme="minorHAnsi"/>
          <w:sz w:val="20"/>
          <w:szCs w:val="20"/>
          <w:lang w:val="nl-NL"/>
        </w:rPr>
        <w:t>2</w:t>
      </w:r>
      <w:r w:rsidRPr="00F91F4F">
        <w:rPr>
          <w:rFonts w:cstheme="minorHAnsi"/>
          <w:sz w:val="20"/>
          <w:szCs w:val="20"/>
          <w:lang w:val="nl-NL"/>
        </w:rPr>
        <w:t>, P</w:t>
      </w:r>
      <w:r w:rsidR="00B64439">
        <w:rPr>
          <w:rFonts w:cstheme="minorHAnsi"/>
          <w:sz w:val="20"/>
          <w:szCs w:val="20"/>
          <w:lang w:val="nl-NL"/>
        </w:rPr>
        <w:t>.</w:t>
      </w:r>
      <w:r w:rsidRPr="00F91F4F">
        <w:rPr>
          <w:rFonts w:cstheme="minorHAnsi"/>
          <w:sz w:val="20"/>
          <w:szCs w:val="20"/>
          <w:lang w:val="nl-NL"/>
        </w:rPr>
        <w:t>E</w:t>
      </w:r>
      <w:r w:rsidR="00B64439">
        <w:rPr>
          <w:rFonts w:cstheme="minorHAnsi"/>
          <w:sz w:val="20"/>
          <w:szCs w:val="20"/>
          <w:lang w:val="nl-NL"/>
        </w:rPr>
        <w:t>.</w:t>
      </w:r>
      <w:r w:rsidRPr="00F91F4F">
        <w:rPr>
          <w:rFonts w:cstheme="minorHAnsi"/>
          <w:sz w:val="20"/>
          <w:szCs w:val="20"/>
          <w:lang w:val="nl-NL"/>
        </w:rPr>
        <w:t xml:space="preserve"> Peters</w:t>
      </w:r>
      <w:r w:rsidR="00D7099C">
        <w:rPr>
          <w:rFonts w:cstheme="minorHAnsi"/>
          <w:sz w:val="20"/>
          <w:szCs w:val="20"/>
          <w:lang w:val="nl-NL"/>
        </w:rPr>
        <w:t>1</w:t>
      </w:r>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 xml:space="preserve"> Nicolai</w:t>
      </w:r>
      <w:r w:rsidR="00DD5EB0">
        <w:rPr>
          <w:rFonts w:cstheme="minorHAnsi"/>
          <w:sz w:val="20"/>
          <w:szCs w:val="20"/>
          <w:lang w:val="nl-NL"/>
        </w:rPr>
        <w:t>3</w:t>
      </w:r>
      <w:r w:rsidRPr="00F91F4F">
        <w:rPr>
          <w:rFonts w:cstheme="minorHAnsi"/>
          <w:sz w:val="20"/>
          <w:szCs w:val="20"/>
          <w:lang w:val="nl-NL"/>
        </w:rPr>
        <w:t>, M</w:t>
      </w:r>
      <w:r w:rsidR="00B64439">
        <w:rPr>
          <w:rFonts w:cstheme="minorHAnsi"/>
          <w:sz w:val="20"/>
          <w:szCs w:val="20"/>
          <w:lang w:val="nl-NL"/>
        </w:rPr>
        <w:t>.</w:t>
      </w:r>
      <w:r w:rsidRPr="00F91F4F">
        <w:rPr>
          <w:rFonts w:cstheme="minorHAnsi"/>
          <w:sz w:val="20"/>
          <w:szCs w:val="20"/>
          <w:lang w:val="nl-NL"/>
        </w:rPr>
        <w:t>A</w:t>
      </w:r>
      <w:r w:rsidR="00B64439">
        <w:rPr>
          <w:rFonts w:cstheme="minorHAnsi"/>
          <w:sz w:val="20"/>
          <w:szCs w:val="20"/>
          <w:lang w:val="nl-NL"/>
        </w:rPr>
        <w:t>.</w:t>
      </w:r>
      <w:r w:rsidRPr="00F91F4F">
        <w:rPr>
          <w:rFonts w:cstheme="minorHAnsi"/>
          <w:sz w:val="20"/>
          <w:szCs w:val="20"/>
          <w:lang w:val="nl-NL"/>
        </w:rPr>
        <w:t>J</w:t>
      </w:r>
      <w:r w:rsidR="00B64439">
        <w:rPr>
          <w:rFonts w:cstheme="minorHAnsi"/>
          <w:sz w:val="20"/>
          <w:szCs w:val="20"/>
          <w:lang w:val="nl-NL"/>
        </w:rPr>
        <w:t>.</w:t>
      </w:r>
      <w:r w:rsidRPr="00F91F4F">
        <w:rPr>
          <w:rFonts w:cstheme="minorHAnsi"/>
          <w:sz w:val="20"/>
          <w:szCs w:val="20"/>
          <w:lang w:val="nl-NL"/>
        </w:rPr>
        <w:t xml:space="preserve"> de Koning-Tijssen</w:t>
      </w:r>
      <w:r w:rsidR="00FF29E8">
        <w:rPr>
          <w:rFonts w:cstheme="minorHAnsi"/>
          <w:sz w:val="20"/>
          <w:szCs w:val="20"/>
          <w:lang w:val="nl-NL"/>
        </w:rPr>
        <w:t>2</w:t>
      </w:r>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 xml:space="preserve"> Helfferich</w:t>
      </w:r>
      <w:r w:rsidR="003021F2">
        <w:rPr>
          <w:rFonts w:cstheme="minorHAnsi"/>
          <w:sz w:val="20"/>
          <w:szCs w:val="20"/>
          <w:lang w:val="nl-NL"/>
        </w:rPr>
        <w:t>1</w:t>
      </w:r>
    </w:p>
    <w:p w14:paraId="04176EDC" w14:textId="3C5FCE86" w:rsidR="00832F51" w:rsidRDefault="00FF29E8" w:rsidP="00E164FF">
      <w:pPr>
        <w:jc w:val="both"/>
        <w:rPr>
          <w:lang w:val="nl-NL"/>
        </w:rPr>
      </w:pPr>
      <w:r w:rsidRPr="00FF29E8">
        <w:rPr>
          <w:rFonts w:cstheme="minorHAnsi"/>
          <w:sz w:val="20"/>
          <w:szCs w:val="20"/>
          <w:lang w:val="nl-NL"/>
        </w:rPr>
        <w:t>1 Afdeling kinderneurologie, Beatrix Kinderziekenhuis</w:t>
      </w:r>
      <w:r w:rsidR="009360A2">
        <w:rPr>
          <w:rFonts w:cstheme="minorHAnsi"/>
          <w:sz w:val="20"/>
          <w:szCs w:val="20"/>
          <w:lang w:val="nl-NL"/>
        </w:rPr>
        <w:t xml:space="preserve"> </w:t>
      </w:r>
      <w:bookmarkStart w:id="2" w:name="_Hlk163770944"/>
      <w:r w:rsidR="00643EBC">
        <w:rPr>
          <w:rFonts w:cstheme="minorHAnsi"/>
          <w:sz w:val="20"/>
          <w:szCs w:val="20"/>
          <w:lang w:val="nl-NL"/>
        </w:rPr>
        <w:t>UMCG</w:t>
      </w:r>
      <w:bookmarkEnd w:id="2"/>
      <w:r w:rsidRPr="00FF29E8">
        <w:rPr>
          <w:rFonts w:cstheme="minorHAnsi"/>
          <w:sz w:val="20"/>
          <w:szCs w:val="20"/>
          <w:lang w:val="nl-NL"/>
        </w:rPr>
        <w:t xml:space="preserve">, 2 afdeling </w:t>
      </w:r>
      <w:r w:rsidR="009360A2">
        <w:rPr>
          <w:rFonts w:cstheme="minorHAnsi"/>
          <w:sz w:val="20"/>
          <w:szCs w:val="20"/>
          <w:lang w:val="nl-NL"/>
        </w:rPr>
        <w:t>N</w:t>
      </w:r>
      <w:r w:rsidR="00CD1C75">
        <w:rPr>
          <w:rFonts w:cstheme="minorHAnsi"/>
          <w:sz w:val="20"/>
          <w:szCs w:val="20"/>
          <w:lang w:val="nl-NL"/>
        </w:rPr>
        <w:t>eurologie</w:t>
      </w:r>
      <w:r w:rsidR="00643EBC">
        <w:rPr>
          <w:rFonts w:cstheme="minorHAnsi"/>
          <w:sz w:val="20"/>
          <w:szCs w:val="20"/>
          <w:lang w:val="nl-NL"/>
        </w:rPr>
        <w:t xml:space="preserve"> UMCG</w:t>
      </w:r>
      <w:r w:rsidR="00CA1000">
        <w:rPr>
          <w:rFonts w:cstheme="minorHAnsi"/>
          <w:sz w:val="20"/>
          <w:szCs w:val="20"/>
          <w:lang w:val="nl-NL"/>
        </w:rPr>
        <w:t>,</w:t>
      </w:r>
      <w:r w:rsidR="00DD5EB0">
        <w:rPr>
          <w:rFonts w:cstheme="minorHAnsi"/>
          <w:sz w:val="20"/>
          <w:szCs w:val="20"/>
          <w:lang w:val="nl-NL"/>
        </w:rPr>
        <w:t xml:space="preserve"> </w:t>
      </w:r>
      <w:r w:rsidR="00643EBC">
        <w:rPr>
          <w:rFonts w:cstheme="minorHAnsi"/>
          <w:sz w:val="20"/>
          <w:szCs w:val="20"/>
          <w:lang w:val="nl-NL"/>
        </w:rPr>
        <w:t>3</w:t>
      </w:r>
      <w:r w:rsidR="00C163DF">
        <w:rPr>
          <w:rFonts w:cstheme="minorHAnsi"/>
          <w:sz w:val="20"/>
          <w:szCs w:val="20"/>
          <w:lang w:val="nl-NL"/>
        </w:rPr>
        <w:t xml:space="preserve"> afdeling kinderneurologie </w:t>
      </w:r>
      <w:r w:rsidR="00643EBC">
        <w:rPr>
          <w:rFonts w:cstheme="minorHAnsi"/>
          <w:sz w:val="20"/>
          <w:szCs w:val="20"/>
          <w:lang w:val="nl-NL"/>
        </w:rPr>
        <w:t>Maastricht UMC</w:t>
      </w:r>
      <w:r w:rsidR="00CA1000">
        <w:rPr>
          <w:rFonts w:cstheme="minorHAnsi"/>
          <w:sz w:val="20"/>
          <w:szCs w:val="20"/>
          <w:lang w:val="nl-NL"/>
        </w:rPr>
        <w:t xml:space="preserve"> </w:t>
      </w:r>
      <w:r w:rsidR="007475B8" w:rsidRPr="007475B8">
        <w:rPr>
          <w:lang w:val="nl-NL"/>
        </w:rPr>
        <w:t xml:space="preserve"> </w:t>
      </w:r>
    </w:p>
    <w:p w14:paraId="0E9303F9" w14:textId="4F267FF3" w:rsidR="007475B8" w:rsidRPr="007475B8" w:rsidRDefault="007475B8" w:rsidP="00E164FF">
      <w:pPr>
        <w:jc w:val="both"/>
        <w:rPr>
          <w:rFonts w:cstheme="minorHAnsi"/>
          <w:sz w:val="20"/>
          <w:szCs w:val="20"/>
          <w:lang w:val="nl-NL"/>
        </w:rPr>
      </w:pPr>
      <w:r w:rsidRPr="007475B8">
        <w:rPr>
          <w:rFonts w:cstheme="minorHAnsi"/>
          <w:sz w:val="20"/>
          <w:szCs w:val="20"/>
          <w:lang w:val="nl-NL"/>
        </w:rPr>
        <w:t>Achtergrond</w:t>
      </w:r>
      <w:r w:rsidR="004C479E">
        <w:rPr>
          <w:rFonts w:cstheme="minorHAnsi"/>
          <w:sz w:val="20"/>
          <w:szCs w:val="20"/>
          <w:lang w:val="nl-NL"/>
        </w:rPr>
        <w:t>:</w:t>
      </w:r>
      <w:r w:rsidRPr="007475B8">
        <w:rPr>
          <w:rFonts w:cstheme="minorHAnsi"/>
          <w:sz w:val="20"/>
          <w:szCs w:val="20"/>
          <w:lang w:val="nl-NL"/>
        </w:rPr>
        <w:t xml:space="preserve"> Bewegingsstoornissen op de kinderleeftijd kunnen lastig te typeren zijn, waarbij vaak gedacht wordt aan een genetische oorzaak. Bij patiënten met een </w:t>
      </w:r>
      <w:proofErr w:type="spellStart"/>
      <w:r w:rsidRPr="007475B8">
        <w:rPr>
          <w:rFonts w:cstheme="minorHAnsi"/>
          <w:sz w:val="20"/>
          <w:szCs w:val="20"/>
          <w:lang w:val="nl-NL"/>
        </w:rPr>
        <w:t>enterovirus</w:t>
      </w:r>
      <w:proofErr w:type="spellEnd"/>
      <w:r w:rsidRPr="007475B8">
        <w:rPr>
          <w:rFonts w:cstheme="minorHAnsi"/>
          <w:sz w:val="20"/>
          <w:szCs w:val="20"/>
          <w:lang w:val="nl-NL"/>
        </w:rPr>
        <w:t xml:space="preserve"> A71 (EV-A71) hersenstamencefalitis zijn bewegingsstoornissen veelvoorkomend: </w:t>
      </w:r>
      <w:proofErr w:type="spellStart"/>
      <w:r w:rsidRPr="007475B8">
        <w:rPr>
          <w:rFonts w:cstheme="minorHAnsi"/>
          <w:sz w:val="20"/>
          <w:szCs w:val="20"/>
          <w:lang w:val="nl-NL"/>
        </w:rPr>
        <w:t>myoclonus</w:t>
      </w:r>
      <w:proofErr w:type="spellEnd"/>
      <w:r w:rsidRPr="007475B8">
        <w:rPr>
          <w:rFonts w:cstheme="minorHAnsi"/>
          <w:sz w:val="20"/>
          <w:szCs w:val="20"/>
          <w:lang w:val="nl-NL"/>
        </w:rPr>
        <w:t xml:space="preserve"> wordt gemeld bij 33-60% van de patiënten en ataxie bij 29%-73%. EV-A71 is een ziekteverwekker die een breed scala aan symptomen kan veroorzaken. Recentelijk zijn meerdere uitbraken in het noordelijk halfrond beschreven met hersenstamencefalitis. Het doel van deze ‘case series’ is de bekendheid van het fenotype te vergroten. </w:t>
      </w:r>
    </w:p>
    <w:p w14:paraId="1F416235" w14:textId="7949EC48" w:rsidR="007475B8" w:rsidRPr="007475B8" w:rsidRDefault="004C479E" w:rsidP="00E164FF">
      <w:pPr>
        <w:jc w:val="both"/>
        <w:rPr>
          <w:rFonts w:cstheme="minorHAnsi"/>
          <w:sz w:val="20"/>
          <w:szCs w:val="20"/>
          <w:lang w:val="nl-NL"/>
        </w:rPr>
      </w:pPr>
      <w:r>
        <w:rPr>
          <w:rFonts w:cstheme="minorHAnsi"/>
          <w:sz w:val="20"/>
          <w:szCs w:val="20"/>
          <w:lang w:val="nl-NL"/>
        </w:rPr>
        <w:t>Resultaten</w:t>
      </w:r>
      <w:r w:rsidR="008F256A">
        <w:rPr>
          <w:rFonts w:cstheme="minorHAnsi"/>
          <w:sz w:val="20"/>
          <w:szCs w:val="20"/>
          <w:lang w:val="nl-NL"/>
        </w:rPr>
        <w:t xml:space="preserve">: </w:t>
      </w:r>
      <w:r w:rsidR="007475B8" w:rsidRPr="007475B8">
        <w:rPr>
          <w:rFonts w:cstheme="minorHAnsi"/>
          <w:sz w:val="20"/>
          <w:szCs w:val="20"/>
          <w:lang w:val="nl-NL"/>
        </w:rPr>
        <w:t xml:space="preserve">We beschrijven vier patiënten (in de leeftijd van 21 maanden tot 12 jaar) met bewegingsstoornissen en een in fecesmateriaal bevestigde EV-A71 infectie. De vier kinderen hadden allen </w:t>
      </w:r>
      <w:proofErr w:type="spellStart"/>
      <w:r w:rsidR="007475B8" w:rsidRPr="007475B8">
        <w:rPr>
          <w:rFonts w:cstheme="minorHAnsi"/>
          <w:sz w:val="20"/>
          <w:szCs w:val="20"/>
          <w:lang w:val="nl-NL"/>
        </w:rPr>
        <w:t>myoclonieën</w:t>
      </w:r>
      <w:proofErr w:type="spellEnd"/>
      <w:r w:rsidR="007475B8" w:rsidRPr="007475B8">
        <w:rPr>
          <w:rFonts w:cstheme="minorHAnsi"/>
          <w:sz w:val="20"/>
          <w:szCs w:val="20"/>
          <w:lang w:val="nl-NL"/>
        </w:rPr>
        <w:t xml:space="preserve">, één presenteerde zich met ataxie, bij twee was er sprake van paresen. Epilepsie kwam voor bij twee kinderen. Op basis van </w:t>
      </w:r>
      <w:proofErr w:type="spellStart"/>
      <w:r w:rsidR="007475B8" w:rsidRPr="007475B8">
        <w:rPr>
          <w:rFonts w:cstheme="minorHAnsi"/>
          <w:sz w:val="20"/>
          <w:szCs w:val="20"/>
          <w:lang w:val="nl-NL"/>
        </w:rPr>
        <w:t>polymyografie</w:t>
      </w:r>
      <w:proofErr w:type="spellEnd"/>
      <w:r w:rsidR="007475B8" w:rsidRPr="007475B8">
        <w:rPr>
          <w:rFonts w:cstheme="minorHAnsi"/>
          <w:sz w:val="20"/>
          <w:szCs w:val="20"/>
          <w:lang w:val="nl-NL"/>
        </w:rPr>
        <w:t xml:space="preserve"> werd de </w:t>
      </w:r>
      <w:proofErr w:type="spellStart"/>
      <w:r w:rsidR="007475B8" w:rsidRPr="007475B8">
        <w:rPr>
          <w:rFonts w:cstheme="minorHAnsi"/>
          <w:sz w:val="20"/>
          <w:szCs w:val="20"/>
          <w:lang w:val="nl-NL"/>
        </w:rPr>
        <w:t>myoclonus</w:t>
      </w:r>
      <w:proofErr w:type="spellEnd"/>
      <w:r w:rsidR="007475B8" w:rsidRPr="007475B8">
        <w:rPr>
          <w:rFonts w:cstheme="minorHAnsi"/>
          <w:sz w:val="20"/>
          <w:szCs w:val="20"/>
          <w:lang w:val="nl-NL"/>
        </w:rPr>
        <w:t xml:space="preserve"> als subcorticaal geclassificeerd. De bewegingsstoornissen werden niet meer gezien toen de kinderen opknapten.  </w:t>
      </w:r>
    </w:p>
    <w:p w14:paraId="71D844C6" w14:textId="2CD3FE56" w:rsidR="007475B8" w:rsidRPr="007475B8" w:rsidRDefault="007475B8" w:rsidP="00E164FF">
      <w:pPr>
        <w:jc w:val="both"/>
        <w:rPr>
          <w:rFonts w:cstheme="minorHAnsi"/>
          <w:sz w:val="20"/>
          <w:szCs w:val="20"/>
          <w:lang w:val="nl-NL"/>
        </w:rPr>
      </w:pPr>
      <w:r w:rsidRPr="007475B8">
        <w:rPr>
          <w:rFonts w:cstheme="minorHAnsi"/>
          <w:sz w:val="20"/>
          <w:szCs w:val="20"/>
          <w:lang w:val="nl-NL"/>
        </w:rPr>
        <w:t>Conclusies</w:t>
      </w:r>
      <w:r w:rsidR="00C163DF">
        <w:rPr>
          <w:rFonts w:cstheme="minorHAnsi"/>
          <w:sz w:val="20"/>
          <w:szCs w:val="20"/>
          <w:lang w:val="nl-NL"/>
        </w:rPr>
        <w:t>:</w:t>
      </w:r>
      <w:r w:rsidRPr="007475B8">
        <w:rPr>
          <w:rFonts w:cstheme="minorHAnsi"/>
          <w:sz w:val="20"/>
          <w:szCs w:val="20"/>
          <w:lang w:val="nl-NL"/>
        </w:rPr>
        <w:t xml:space="preserve"> Herkenning van (para)infectieuze bewegingsstoornissen bij kinderen met een EV-A71 infectie is belangrijk, zodat gerichte diagnostiek kan worden verricht. Bij verdenking op een EV-A71 infectie is PCR-onderzoek in </w:t>
      </w:r>
      <w:proofErr w:type="spellStart"/>
      <w:r w:rsidRPr="007475B8">
        <w:rPr>
          <w:rFonts w:cstheme="minorHAnsi"/>
          <w:sz w:val="20"/>
          <w:szCs w:val="20"/>
          <w:lang w:val="nl-NL"/>
        </w:rPr>
        <w:t>nasofarynx</w:t>
      </w:r>
      <w:proofErr w:type="spellEnd"/>
      <w:r w:rsidRPr="007475B8">
        <w:rPr>
          <w:rFonts w:cstheme="minorHAnsi"/>
          <w:sz w:val="20"/>
          <w:szCs w:val="20"/>
          <w:lang w:val="nl-NL"/>
        </w:rPr>
        <w:t xml:space="preserve"> en feces, aangewezen. Beeldvorming van de hersenen en </w:t>
      </w:r>
      <w:proofErr w:type="spellStart"/>
      <w:r w:rsidRPr="007475B8">
        <w:rPr>
          <w:rFonts w:cstheme="minorHAnsi"/>
          <w:sz w:val="20"/>
          <w:szCs w:val="20"/>
          <w:lang w:val="nl-NL"/>
        </w:rPr>
        <w:t>polymyografie</w:t>
      </w:r>
      <w:proofErr w:type="spellEnd"/>
      <w:r w:rsidRPr="007475B8">
        <w:rPr>
          <w:rFonts w:cstheme="minorHAnsi"/>
          <w:sz w:val="20"/>
          <w:szCs w:val="20"/>
          <w:lang w:val="nl-NL"/>
        </w:rPr>
        <w:t xml:space="preserve"> kunnen ook van toegevoegde waarde zijn.  </w:t>
      </w:r>
    </w:p>
    <w:p w14:paraId="17AD29A8" w14:textId="74514A33" w:rsidR="00B5117F" w:rsidRPr="00F91F4F" w:rsidRDefault="00B5117F" w:rsidP="00E164FF">
      <w:pPr>
        <w:jc w:val="both"/>
        <w:rPr>
          <w:rFonts w:cstheme="minorHAnsi"/>
          <w:sz w:val="20"/>
          <w:szCs w:val="20"/>
          <w:lang w:val="nl-NL"/>
        </w:rPr>
      </w:pPr>
      <w:r w:rsidRPr="00960058">
        <w:rPr>
          <w:rFonts w:cstheme="minorHAnsi"/>
          <w:b/>
          <w:bCs/>
          <w:sz w:val="20"/>
          <w:szCs w:val="20"/>
          <w:lang w:val="nl-NL"/>
        </w:rPr>
        <w:lastRenderedPageBreak/>
        <w:t>11.30 - 11:40</w:t>
      </w:r>
      <w:r w:rsidRPr="00F91F4F">
        <w:rPr>
          <w:rFonts w:cstheme="minorHAnsi"/>
          <w:sz w:val="20"/>
          <w:szCs w:val="20"/>
          <w:lang w:val="nl-NL"/>
        </w:rPr>
        <w:tab/>
      </w:r>
      <w:r w:rsidR="00960058">
        <w:rPr>
          <w:rFonts w:cstheme="minorHAnsi"/>
          <w:sz w:val="20"/>
          <w:szCs w:val="20"/>
          <w:lang w:val="nl-NL"/>
        </w:rPr>
        <w:br/>
      </w:r>
      <w:r w:rsidRPr="00960058">
        <w:rPr>
          <w:rFonts w:cstheme="minorHAnsi"/>
          <w:b/>
          <w:bCs/>
          <w:sz w:val="20"/>
          <w:szCs w:val="20"/>
          <w:lang w:val="nl-NL"/>
        </w:rPr>
        <w:t xml:space="preserve">Alfa </w:t>
      </w:r>
      <w:proofErr w:type="spellStart"/>
      <w:r w:rsidRPr="00960058">
        <w:rPr>
          <w:rFonts w:cstheme="minorHAnsi"/>
          <w:b/>
          <w:bCs/>
          <w:sz w:val="20"/>
          <w:szCs w:val="20"/>
          <w:lang w:val="nl-NL"/>
        </w:rPr>
        <w:t>Foetoproteine</w:t>
      </w:r>
      <w:proofErr w:type="spellEnd"/>
      <w:r w:rsidRPr="00960058">
        <w:rPr>
          <w:rFonts w:cstheme="minorHAnsi"/>
          <w:b/>
          <w:bCs/>
          <w:sz w:val="20"/>
          <w:szCs w:val="20"/>
          <w:lang w:val="nl-NL"/>
        </w:rPr>
        <w:t xml:space="preserve"> bij </w:t>
      </w:r>
      <w:proofErr w:type="spellStart"/>
      <w:r w:rsidRPr="00960058">
        <w:rPr>
          <w:rFonts w:cstheme="minorHAnsi"/>
          <w:b/>
          <w:bCs/>
          <w:sz w:val="20"/>
          <w:szCs w:val="20"/>
          <w:lang w:val="nl-NL"/>
        </w:rPr>
        <w:t>Ataxia</w:t>
      </w:r>
      <w:proofErr w:type="spellEnd"/>
      <w:r w:rsidRPr="00960058">
        <w:rPr>
          <w:rFonts w:cstheme="minorHAnsi"/>
          <w:b/>
          <w:bCs/>
          <w:sz w:val="20"/>
          <w:szCs w:val="20"/>
          <w:lang w:val="nl-NL"/>
        </w:rPr>
        <w:t xml:space="preserve"> </w:t>
      </w:r>
      <w:proofErr w:type="spellStart"/>
      <w:r w:rsidRPr="00960058">
        <w:rPr>
          <w:rFonts w:cstheme="minorHAnsi"/>
          <w:b/>
          <w:bCs/>
          <w:sz w:val="20"/>
          <w:szCs w:val="20"/>
          <w:lang w:val="nl-NL"/>
        </w:rPr>
        <w:t>Teleangiectasia</w:t>
      </w:r>
      <w:proofErr w:type="spellEnd"/>
      <w:r w:rsidRPr="00F91F4F">
        <w:rPr>
          <w:rFonts w:cstheme="minorHAnsi"/>
          <w:sz w:val="20"/>
          <w:szCs w:val="20"/>
          <w:lang w:val="nl-NL"/>
        </w:rPr>
        <w:tab/>
      </w:r>
    </w:p>
    <w:p w14:paraId="191A8C31" w14:textId="7F2C92C5" w:rsidR="00444497" w:rsidRDefault="00B5117F" w:rsidP="00E164FF">
      <w:pPr>
        <w:jc w:val="both"/>
        <w:rPr>
          <w:rFonts w:cstheme="minorHAnsi"/>
          <w:sz w:val="20"/>
          <w:szCs w:val="20"/>
          <w:lang w:val="nl-NL"/>
        </w:rPr>
      </w:pPr>
      <w:r w:rsidRPr="00444497">
        <w:rPr>
          <w:rFonts w:cstheme="minorHAnsi"/>
          <w:sz w:val="20"/>
          <w:szCs w:val="20"/>
          <w:u w:val="single"/>
          <w:lang w:val="nl-NL"/>
        </w:rPr>
        <w:t>S</w:t>
      </w:r>
      <w:r w:rsidR="00B64439">
        <w:rPr>
          <w:rFonts w:cstheme="minorHAnsi"/>
          <w:sz w:val="20"/>
          <w:szCs w:val="20"/>
          <w:u w:val="single"/>
          <w:lang w:val="nl-NL"/>
        </w:rPr>
        <w:t>.</w:t>
      </w:r>
      <w:r w:rsidRPr="00444497">
        <w:rPr>
          <w:rFonts w:cstheme="minorHAnsi"/>
          <w:sz w:val="20"/>
          <w:szCs w:val="20"/>
          <w:u w:val="single"/>
          <w:lang w:val="nl-NL"/>
        </w:rPr>
        <w:t>J</w:t>
      </w:r>
      <w:r w:rsidR="00B64439">
        <w:rPr>
          <w:rFonts w:cstheme="minorHAnsi"/>
          <w:sz w:val="20"/>
          <w:szCs w:val="20"/>
          <w:u w:val="single"/>
          <w:lang w:val="nl-NL"/>
        </w:rPr>
        <w:t>.</w:t>
      </w:r>
      <w:r w:rsidRPr="00444497">
        <w:rPr>
          <w:rFonts w:cstheme="minorHAnsi"/>
          <w:sz w:val="20"/>
          <w:szCs w:val="20"/>
          <w:u w:val="single"/>
          <w:lang w:val="nl-NL"/>
        </w:rPr>
        <w:t>G</w:t>
      </w:r>
      <w:r w:rsidR="00B64439">
        <w:rPr>
          <w:rFonts w:cstheme="minorHAnsi"/>
          <w:sz w:val="20"/>
          <w:szCs w:val="20"/>
          <w:u w:val="single"/>
          <w:lang w:val="nl-NL"/>
        </w:rPr>
        <w:t>.</w:t>
      </w:r>
      <w:r w:rsidRPr="00444497">
        <w:rPr>
          <w:rFonts w:cstheme="minorHAnsi"/>
          <w:sz w:val="20"/>
          <w:szCs w:val="20"/>
          <w:u w:val="single"/>
          <w:lang w:val="nl-NL"/>
        </w:rPr>
        <w:t xml:space="preserve"> Veenhuis</w:t>
      </w:r>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A</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Hebbink</w:t>
      </w:r>
      <w:proofErr w:type="spellEnd"/>
      <w:r w:rsidRPr="00F91F4F">
        <w:rPr>
          <w:rFonts w:cstheme="minorHAnsi"/>
          <w:sz w:val="20"/>
          <w:szCs w:val="20"/>
          <w:lang w:val="nl-NL"/>
        </w:rPr>
        <w:t>, N</w:t>
      </w:r>
      <w:r w:rsidR="00B64439">
        <w:rPr>
          <w:rFonts w:cstheme="minorHAnsi"/>
          <w:sz w:val="20"/>
          <w:szCs w:val="20"/>
          <w:lang w:val="nl-NL"/>
        </w:rPr>
        <w:t>.</w:t>
      </w:r>
      <w:r w:rsidRPr="00F91F4F">
        <w:rPr>
          <w:rFonts w:cstheme="minorHAnsi"/>
          <w:sz w:val="20"/>
          <w:szCs w:val="20"/>
          <w:lang w:val="nl-NL"/>
        </w:rPr>
        <w:t>J</w:t>
      </w:r>
      <w:r w:rsidR="00B64439">
        <w:rPr>
          <w:rFonts w:cstheme="minorHAnsi"/>
          <w:sz w:val="20"/>
          <w:szCs w:val="20"/>
          <w:lang w:val="nl-NL"/>
        </w:rPr>
        <w:t>.</w:t>
      </w:r>
      <w:r w:rsidRPr="00F91F4F">
        <w:rPr>
          <w:rFonts w:cstheme="minorHAnsi"/>
          <w:sz w:val="20"/>
          <w:szCs w:val="20"/>
          <w:lang w:val="nl-NL"/>
        </w:rPr>
        <w:t>H</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vOs</w:t>
      </w:r>
      <w:proofErr w:type="spellEnd"/>
      <w:r w:rsidRPr="00F91F4F">
        <w:rPr>
          <w:rFonts w:cstheme="minorHAnsi"/>
          <w:sz w:val="20"/>
          <w:szCs w:val="20"/>
          <w:lang w:val="nl-NL"/>
        </w:rPr>
        <w:t>, C</w:t>
      </w:r>
      <w:r w:rsidR="00B64439">
        <w:rPr>
          <w:rFonts w:cstheme="minorHAnsi"/>
          <w:sz w:val="20"/>
          <w:szCs w:val="20"/>
          <w:lang w:val="nl-NL"/>
        </w:rPr>
        <w:t>.</w:t>
      </w:r>
      <w:r w:rsidRPr="00F91F4F">
        <w:rPr>
          <w:rFonts w:cstheme="minorHAnsi"/>
          <w:sz w:val="20"/>
          <w:szCs w:val="20"/>
          <w:lang w:val="nl-NL"/>
        </w:rPr>
        <w:t>M</w:t>
      </w:r>
      <w:r w:rsidR="00B64439">
        <w:rPr>
          <w:rFonts w:cstheme="minorHAnsi"/>
          <w:sz w:val="20"/>
          <w:szCs w:val="20"/>
          <w:lang w:val="nl-NL"/>
        </w:rPr>
        <w:t>.</w:t>
      </w:r>
      <w:r w:rsidRPr="00F91F4F">
        <w:rPr>
          <w:rFonts w:cstheme="minorHAnsi"/>
          <w:sz w:val="20"/>
          <w:szCs w:val="20"/>
          <w:lang w:val="nl-NL"/>
        </w:rPr>
        <w:t>R</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Weemaes</w:t>
      </w:r>
      <w:proofErr w:type="spellEnd"/>
      <w:r w:rsidRPr="00F91F4F">
        <w:rPr>
          <w:rFonts w:cstheme="minorHAnsi"/>
          <w:sz w:val="20"/>
          <w:szCs w:val="20"/>
          <w:lang w:val="nl-NL"/>
        </w:rPr>
        <w:t>, MAAP Willemsen</w:t>
      </w:r>
      <w:r w:rsidRPr="00F91F4F">
        <w:rPr>
          <w:rFonts w:cstheme="minorHAnsi"/>
          <w:sz w:val="20"/>
          <w:szCs w:val="20"/>
          <w:lang w:val="nl-NL"/>
        </w:rPr>
        <w:tab/>
      </w:r>
    </w:p>
    <w:p w14:paraId="23388252" w14:textId="0302AFAF" w:rsidR="00223D02" w:rsidRPr="00223D02" w:rsidRDefault="00223D02" w:rsidP="00E164FF">
      <w:pPr>
        <w:jc w:val="both"/>
        <w:rPr>
          <w:rFonts w:cstheme="minorHAnsi"/>
          <w:sz w:val="20"/>
          <w:szCs w:val="20"/>
          <w:lang w:val="nl-NL"/>
        </w:rPr>
      </w:pPr>
      <w:r w:rsidRPr="00223D02">
        <w:rPr>
          <w:rFonts w:cstheme="minorHAnsi"/>
          <w:sz w:val="20"/>
          <w:szCs w:val="20"/>
          <w:lang w:val="nl-NL"/>
        </w:rPr>
        <w:t xml:space="preserve">Afdeling Kinderneurologie, Amalia Kinderziekenhuis, </w:t>
      </w:r>
      <w:proofErr w:type="spellStart"/>
      <w:r w:rsidRPr="00223D02">
        <w:rPr>
          <w:rFonts w:cstheme="minorHAnsi"/>
          <w:sz w:val="20"/>
          <w:szCs w:val="20"/>
          <w:lang w:val="nl-NL"/>
        </w:rPr>
        <w:t>Radboudumc</w:t>
      </w:r>
      <w:proofErr w:type="spellEnd"/>
      <w:r w:rsidRPr="00223D02">
        <w:rPr>
          <w:rFonts w:cstheme="minorHAnsi"/>
          <w:sz w:val="20"/>
          <w:szCs w:val="20"/>
          <w:lang w:val="nl-NL"/>
        </w:rPr>
        <w:t xml:space="preserve"> Nijmegen</w:t>
      </w:r>
    </w:p>
    <w:p w14:paraId="71F813C1" w14:textId="77777777" w:rsidR="00223D02" w:rsidRPr="00223D02" w:rsidRDefault="00223D02" w:rsidP="00E164FF">
      <w:pPr>
        <w:jc w:val="both"/>
        <w:rPr>
          <w:rFonts w:cstheme="minorHAnsi"/>
          <w:sz w:val="20"/>
          <w:szCs w:val="20"/>
          <w:lang w:val="nl-NL"/>
        </w:rPr>
      </w:pPr>
      <w:r w:rsidRPr="00444497">
        <w:rPr>
          <w:rFonts w:cstheme="minorHAnsi"/>
          <w:b/>
          <w:bCs/>
          <w:sz w:val="20"/>
          <w:szCs w:val="20"/>
          <w:lang w:val="nl-NL"/>
        </w:rPr>
        <w:t>INTRODUCTIE:</w:t>
      </w:r>
      <w:r w:rsidRPr="00223D02">
        <w:rPr>
          <w:rFonts w:cstheme="minorHAnsi"/>
          <w:sz w:val="20"/>
          <w:szCs w:val="20"/>
          <w:lang w:val="nl-NL"/>
        </w:rPr>
        <w:t xml:space="preserve"> </w:t>
      </w:r>
      <w:proofErr w:type="spellStart"/>
      <w:r w:rsidRPr="00223D02">
        <w:rPr>
          <w:rFonts w:cstheme="minorHAnsi"/>
          <w:sz w:val="20"/>
          <w:szCs w:val="20"/>
          <w:lang w:val="nl-NL"/>
        </w:rPr>
        <w:t>Ataxia</w:t>
      </w:r>
      <w:proofErr w:type="spellEnd"/>
      <w:r w:rsidRPr="00223D02">
        <w:rPr>
          <w:rFonts w:cstheme="minorHAnsi"/>
          <w:sz w:val="20"/>
          <w:szCs w:val="20"/>
          <w:lang w:val="nl-NL"/>
        </w:rPr>
        <w:t xml:space="preserve"> </w:t>
      </w:r>
      <w:proofErr w:type="spellStart"/>
      <w:r w:rsidRPr="00223D02">
        <w:rPr>
          <w:rFonts w:cstheme="minorHAnsi"/>
          <w:sz w:val="20"/>
          <w:szCs w:val="20"/>
          <w:lang w:val="nl-NL"/>
        </w:rPr>
        <w:t>Teleangiëctasia</w:t>
      </w:r>
      <w:proofErr w:type="spellEnd"/>
      <w:r w:rsidRPr="00223D02">
        <w:rPr>
          <w:rFonts w:cstheme="minorHAnsi"/>
          <w:sz w:val="20"/>
          <w:szCs w:val="20"/>
          <w:lang w:val="nl-NL"/>
        </w:rPr>
        <w:t xml:space="preserve"> (A-T) is een zeldzame, autosomaal recessieve neurodegeneratieve ziekte die wordt veroorzaakt door mutaties in het A-T </w:t>
      </w:r>
      <w:proofErr w:type="spellStart"/>
      <w:r w:rsidRPr="00223D02">
        <w:rPr>
          <w:rFonts w:cstheme="minorHAnsi"/>
          <w:sz w:val="20"/>
          <w:szCs w:val="20"/>
          <w:lang w:val="nl-NL"/>
        </w:rPr>
        <w:t>Mutated</w:t>
      </w:r>
      <w:proofErr w:type="spellEnd"/>
      <w:r w:rsidRPr="00223D02">
        <w:rPr>
          <w:rFonts w:cstheme="minorHAnsi"/>
          <w:sz w:val="20"/>
          <w:szCs w:val="20"/>
          <w:lang w:val="nl-NL"/>
        </w:rPr>
        <w:t xml:space="preserve"> (ATM) gen dat codeert voor het </w:t>
      </w:r>
      <w:proofErr w:type="gramStart"/>
      <w:r w:rsidRPr="00223D02">
        <w:rPr>
          <w:rFonts w:cstheme="minorHAnsi"/>
          <w:sz w:val="20"/>
          <w:szCs w:val="20"/>
          <w:lang w:val="nl-NL"/>
        </w:rPr>
        <w:t>ATM eiwit</w:t>
      </w:r>
      <w:proofErr w:type="gramEnd"/>
      <w:r w:rsidRPr="00223D02">
        <w:rPr>
          <w:rFonts w:cstheme="minorHAnsi"/>
          <w:sz w:val="20"/>
          <w:szCs w:val="20"/>
          <w:lang w:val="nl-NL"/>
        </w:rPr>
        <w:t xml:space="preserve">. </w:t>
      </w:r>
    </w:p>
    <w:p w14:paraId="551ACB86" w14:textId="77777777" w:rsidR="00223D02" w:rsidRPr="00223D02" w:rsidRDefault="00223D02" w:rsidP="00E164FF">
      <w:pPr>
        <w:jc w:val="both"/>
        <w:rPr>
          <w:rFonts w:cstheme="minorHAnsi"/>
          <w:sz w:val="20"/>
          <w:szCs w:val="20"/>
          <w:lang w:val="nl-NL"/>
        </w:rPr>
      </w:pPr>
      <w:r w:rsidRPr="00223D02">
        <w:rPr>
          <w:rFonts w:cstheme="minorHAnsi"/>
          <w:sz w:val="20"/>
          <w:szCs w:val="20"/>
          <w:lang w:val="nl-NL"/>
        </w:rPr>
        <w:t xml:space="preserve">Het klassieke fenotype debuteert met cerebellaire ataxie op de peuterleeftijd. Overige kenmerken van A-T zijn extrapiramidale bewegingsstoornissen, immuundeficiëntie, respiratoire problemen en een verhoogd risico op maligniteiten. Wanneer er door enige restactiviteit van het </w:t>
      </w:r>
      <w:proofErr w:type="gramStart"/>
      <w:r w:rsidRPr="00223D02">
        <w:rPr>
          <w:rFonts w:cstheme="minorHAnsi"/>
          <w:sz w:val="20"/>
          <w:szCs w:val="20"/>
          <w:lang w:val="nl-NL"/>
        </w:rPr>
        <w:t>ATM eiwit</w:t>
      </w:r>
      <w:proofErr w:type="gramEnd"/>
      <w:r w:rsidRPr="00223D02">
        <w:rPr>
          <w:rFonts w:cstheme="minorHAnsi"/>
          <w:sz w:val="20"/>
          <w:szCs w:val="20"/>
          <w:lang w:val="nl-NL"/>
        </w:rPr>
        <w:t xml:space="preserve"> sprake is van een milder ziektebeloop wordt gesproken over ‘variant A-T’. </w:t>
      </w:r>
    </w:p>
    <w:p w14:paraId="7FFEA99E" w14:textId="77777777" w:rsidR="00223D02" w:rsidRPr="00223D02" w:rsidRDefault="00223D02" w:rsidP="00E164FF">
      <w:pPr>
        <w:jc w:val="both"/>
        <w:rPr>
          <w:rFonts w:cstheme="minorHAnsi"/>
          <w:sz w:val="20"/>
          <w:szCs w:val="20"/>
          <w:lang w:val="nl-NL"/>
        </w:rPr>
      </w:pPr>
      <w:r w:rsidRPr="00223D02">
        <w:rPr>
          <w:rFonts w:cstheme="minorHAnsi"/>
          <w:sz w:val="20"/>
          <w:szCs w:val="20"/>
          <w:lang w:val="nl-NL"/>
        </w:rPr>
        <w:t xml:space="preserve">Alfa </w:t>
      </w:r>
      <w:proofErr w:type="spellStart"/>
      <w:r w:rsidRPr="00223D02">
        <w:rPr>
          <w:rFonts w:cstheme="minorHAnsi"/>
          <w:sz w:val="20"/>
          <w:szCs w:val="20"/>
          <w:lang w:val="nl-NL"/>
        </w:rPr>
        <w:t>foetoproteïne</w:t>
      </w:r>
      <w:proofErr w:type="spellEnd"/>
      <w:r w:rsidRPr="00223D02">
        <w:rPr>
          <w:rFonts w:cstheme="minorHAnsi"/>
          <w:sz w:val="20"/>
          <w:szCs w:val="20"/>
          <w:lang w:val="nl-NL"/>
        </w:rPr>
        <w:t xml:space="preserve"> (AFP) is een bekende </w:t>
      </w:r>
      <w:proofErr w:type="spellStart"/>
      <w:r w:rsidRPr="00223D02">
        <w:rPr>
          <w:rFonts w:cstheme="minorHAnsi"/>
          <w:sz w:val="20"/>
          <w:szCs w:val="20"/>
          <w:lang w:val="nl-NL"/>
        </w:rPr>
        <w:t>biomarker</w:t>
      </w:r>
      <w:proofErr w:type="spellEnd"/>
      <w:r w:rsidRPr="00223D02">
        <w:rPr>
          <w:rFonts w:cstheme="minorHAnsi"/>
          <w:sz w:val="20"/>
          <w:szCs w:val="20"/>
          <w:lang w:val="nl-NL"/>
        </w:rPr>
        <w:t xml:space="preserve"> in het bloed die kan wijzen op het bestaan van A-T. Normaliter is er bij alle (gezonde) neonaten een verhoogde serum </w:t>
      </w:r>
      <w:proofErr w:type="gramStart"/>
      <w:r w:rsidRPr="00223D02">
        <w:rPr>
          <w:rFonts w:cstheme="minorHAnsi"/>
          <w:sz w:val="20"/>
          <w:szCs w:val="20"/>
          <w:lang w:val="nl-NL"/>
        </w:rPr>
        <w:t>AFP waarde</w:t>
      </w:r>
      <w:proofErr w:type="gramEnd"/>
      <w:r w:rsidRPr="00223D02">
        <w:rPr>
          <w:rFonts w:cstheme="minorHAnsi"/>
          <w:sz w:val="20"/>
          <w:szCs w:val="20"/>
          <w:lang w:val="nl-NL"/>
        </w:rPr>
        <w:t xml:space="preserve"> in het bloed aanwezig, welke daalt tot de leeftijd van 2 jaar. Bij mensen met A-T wordt deze daling van het serum AFP niet waargenomen en blijft deze waarde gedurende het leven verhoogd. Er is geen verklaring voor dit fenomeen bekend. Er is tot heden weinig onderzoek verricht naar het beloop van het serum </w:t>
      </w:r>
      <w:proofErr w:type="gramStart"/>
      <w:r w:rsidRPr="00223D02">
        <w:rPr>
          <w:rFonts w:cstheme="minorHAnsi"/>
          <w:sz w:val="20"/>
          <w:szCs w:val="20"/>
          <w:lang w:val="nl-NL"/>
        </w:rPr>
        <w:t>AFP gehalte</w:t>
      </w:r>
      <w:proofErr w:type="gramEnd"/>
      <w:r w:rsidRPr="00223D02">
        <w:rPr>
          <w:rFonts w:cstheme="minorHAnsi"/>
          <w:sz w:val="20"/>
          <w:szCs w:val="20"/>
          <w:lang w:val="nl-NL"/>
        </w:rPr>
        <w:t xml:space="preserve"> in de tijd bij mensen met A-T. </w:t>
      </w:r>
    </w:p>
    <w:p w14:paraId="67BE1FB6" w14:textId="77777777" w:rsidR="00223D02" w:rsidRPr="00223D02" w:rsidRDefault="00223D02" w:rsidP="00E164FF">
      <w:pPr>
        <w:jc w:val="both"/>
        <w:rPr>
          <w:rFonts w:cstheme="minorHAnsi"/>
          <w:sz w:val="20"/>
          <w:szCs w:val="20"/>
          <w:lang w:val="nl-NL"/>
        </w:rPr>
      </w:pPr>
      <w:proofErr w:type="gramStart"/>
      <w:r w:rsidRPr="00444497">
        <w:rPr>
          <w:rFonts w:cstheme="minorHAnsi"/>
          <w:b/>
          <w:bCs/>
          <w:sz w:val="20"/>
          <w:szCs w:val="20"/>
          <w:lang w:val="nl-NL"/>
        </w:rPr>
        <w:t>DOEL</w:t>
      </w:r>
      <w:proofErr w:type="gramEnd"/>
      <w:r w:rsidRPr="00444497">
        <w:rPr>
          <w:rFonts w:cstheme="minorHAnsi"/>
          <w:b/>
          <w:bCs/>
          <w:sz w:val="20"/>
          <w:szCs w:val="20"/>
          <w:lang w:val="nl-NL"/>
        </w:rPr>
        <w:t>:</w:t>
      </w:r>
      <w:r w:rsidRPr="00223D02">
        <w:rPr>
          <w:rFonts w:cstheme="minorHAnsi"/>
          <w:sz w:val="20"/>
          <w:szCs w:val="20"/>
          <w:lang w:val="nl-NL"/>
        </w:rPr>
        <w:t xml:space="preserve"> Meer inzicht verkrijgen van het beloop van het serum AFP gehalte bij mensen met A-T, zodat deze </w:t>
      </w:r>
      <w:proofErr w:type="spellStart"/>
      <w:r w:rsidRPr="00223D02">
        <w:rPr>
          <w:rFonts w:cstheme="minorHAnsi"/>
          <w:sz w:val="20"/>
          <w:szCs w:val="20"/>
          <w:lang w:val="nl-NL"/>
        </w:rPr>
        <w:t>biomarker</w:t>
      </w:r>
      <w:proofErr w:type="spellEnd"/>
      <w:r w:rsidRPr="00223D02">
        <w:rPr>
          <w:rFonts w:cstheme="minorHAnsi"/>
          <w:sz w:val="20"/>
          <w:szCs w:val="20"/>
          <w:lang w:val="nl-NL"/>
        </w:rPr>
        <w:t xml:space="preserve"> mogelijk meer kan bijdragen als uitkomstmaat als onderdeel van wetenschappelijk onderzoek. </w:t>
      </w:r>
    </w:p>
    <w:p w14:paraId="03D37924" w14:textId="77777777" w:rsidR="00223D02" w:rsidRPr="00223D02" w:rsidRDefault="00223D02" w:rsidP="00E164FF">
      <w:pPr>
        <w:jc w:val="both"/>
        <w:rPr>
          <w:rFonts w:cstheme="minorHAnsi"/>
          <w:sz w:val="20"/>
          <w:szCs w:val="20"/>
          <w:lang w:val="nl-NL"/>
        </w:rPr>
      </w:pPr>
      <w:r w:rsidRPr="00444497">
        <w:rPr>
          <w:rFonts w:cstheme="minorHAnsi"/>
          <w:b/>
          <w:bCs/>
          <w:sz w:val="20"/>
          <w:szCs w:val="20"/>
          <w:lang w:val="nl-NL"/>
        </w:rPr>
        <w:t>METHODE:</w:t>
      </w:r>
      <w:r w:rsidRPr="00223D02">
        <w:rPr>
          <w:rFonts w:cstheme="minorHAnsi"/>
          <w:sz w:val="20"/>
          <w:szCs w:val="20"/>
          <w:lang w:val="nl-NL"/>
        </w:rPr>
        <w:t xml:space="preserve"> In deze retrospectieve </w:t>
      </w:r>
      <w:proofErr w:type="gramStart"/>
      <w:r w:rsidRPr="00223D02">
        <w:rPr>
          <w:rFonts w:cstheme="minorHAnsi"/>
          <w:sz w:val="20"/>
          <w:szCs w:val="20"/>
          <w:lang w:val="nl-NL"/>
        </w:rPr>
        <w:t>cohort studie</w:t>
      </w:r>
      <w:proofErr w:type="gramEnd"/>
      <w:r w:rsidRPr="00223D02">
        <w:rPr>
          <w:rFonts w:cstheme="minorHAnsi"/>
          <w:sz w:val="20"/>
          <w:szCs w:val="20"/>
          <w:lang w:val="nl-NL"/>
        </w:rPr>
        <w:t xml:space="preserve"> werden seriële serum AFP waarden van het Nederlandse A-T cohort verzameld.  </w:t>
      </w:r>
    </w:p>
    <w:p w14:paraId="62DAFC65" w14:textId="77777777" w:rsidR="00223D02" w:rsidRPr="00223D02" w:rsidRDefault="00223D02" w:rsidP="00E164FF">
      <w:pPr>
        <w:jc w:val="both"/>
        <w:rPr>
          <w:rFonts w:cstheme="minorHAnsi"/>
          <w:sz w:val="20"/>
          <w:szCs w:val="20"/>
          <w:lang w:val="nl-NL"/>
        </w:rPr>
      </w:pPr>
      <w:r w:rsidRPr="00444497">
        <w:rPr>
          <w:rFonts w:cstheme="minorHAnsi"/>
          <w:b/>
          <w:bCs/>
          <w:sz w:val="20"/>
          <w:szCs w:val="20"/>
          <w:lang w:val="nl-NL"/>
        </w:rPr>
        <w:t>RESULTATEN:</w:t>
      </w:r>
      <w:r w:rsidRPr="00223D02">
        <w:rPr>
          <w:rFonts w:cstheme="minorHAnsi"/>
          <w:sz w:val="20"/>
          <w:szCs w:val="20"/>
          <w:lang w:val="nl-NL"/>
        </w:rPr>
        <w:t xml:space="preserve"> In totaal werden serum </w:t>
      </w:r>
      <w:proofErr w:type="gramStart"/>
      <w:r w:rsidRPr="00223D02">
        <w:rPr>
          <w:rFonts w:cstheme="minorHAnsi"/>
          <w:sz w:val="20"/>
          <w:szCs w:val="20"/>
          <w:lang w:val="nl-NL"/>
        </w:rPr>
        <w:t>AFP waarden</w:t>
      </w:r>
      <w:proofErr w:type="gramEnd"/>
      <w:r w:rsidRPr="00223D02">
        <w:rPr>
          <w:rFonts w:cstheme="minorHAnsi"/>
          <w:sz w:val="20"/>
          <w:szCs w:val="20"/>
          <w:lang w:val="nl-NL"/>
        </w:rPr>
        <w:t xml:space="preserve"> van 52 verschillende personen met A-T verzameld. Dit waren 21 kinderen en 31 volwassenen. Van hen hadden 42 het klassieke fenotype en 10 het variante fenotype. Er werden 226 serum </w:t>
      </w:r>
      <w:proofErr w:type="gramStart"/>
      <w:r w:rsidRPr="00223D02">
        <w:rPr>
          <w:rFonts w:cstheme="minorHAnsi"/>
          <w:sz w:val="20"/>
          <w:szCs w:val="20"/>
          <w:lang w:val="nl-NL"/>
        </w:rPr>
        <w:t>AFP metingen</w:t>
      </w:r>
      <w:proofErr w:type="gramEnd"/>
      <w:r w:rsidRPr="00223D02">
        <w:rPr>
          <w:rFonts w:cstheme="minorHAnsi"/>
          <w:sz w:val="20"/>
          <w:szCs w:val="20"/>
          <w:lang w:val="nl-NL"/>
        </w:rPr>
        <w:t xml:space="preserve"> verzameld, waarvan de minimum waarde 18ug/L was en de maximum waarde 770 </w:t>
      </w:r>
      <w:proofErr w:type="spellStart"/>
      <w:r w:rsidRPr="00223D02">
        <w:rPr>
          <w:rFonts w:cstheme="minorHAnsi"/>
          <w:sz w:val="20"/>
          <w:szCs w:val="20"/>
          <w:lang w:val="nl-NL"/>
        </w:rPr>
        <w:t>ug</w:t>
      </w:r>
      <w:proofErr w:type="spellEnd"/>
      <w:r w:rsidRPr="00223D02">
        <w:rPr>
          <w:rFonts w:cstheme="minorHAnsi"/>
          <w:sz w:val="20"/>
          <w:szCs w:val="20"/>
          <w:lang w:val="nl-NL"/>
        </w:rPr>
        <w:t xml:space="preserve">/L. De gemiddelde </w:t>
      </w:r>
      <w:proofErr w:type="gramStart"/>
      <w:r w:rsidRPr="00223D02">
        <w:rPr>
          <w:rFonts w:cstheme="minorHAnsi"/>
          <w:sz w:val="20"/>
          <w:szCs w:val="20"/>
          <w:lang w:val="nl-NL"/>
        </w:rPr>
        <w:t>AFP waarde</w:t>
      </w:r>
      <w:proofErr w:type="gramEnd"/>
      <w:r w:rsidRPr="00223D02">
        <w:rPr>
          <w:rFonts w:cstheme="minorHAnsi"/>
          <w:sz w:val="20"/>
          <w:szCs w:val="20"/>
          <w:lang w:val="nl-NL"/>
        </w:rPr>
        <w:t xml:space="preserve"> was hoger in de groep met het klassieke fenotype in vergelijking tot de groep met het variante fenotype. Met verloop van tijd werd bij iedereen met het klassieke fenotype toename van de serum </w:t>
      </w:r>
      <w:proofErr w:type="gramStart"/>
      <w:r w:rsidRPr="00223D02">
        <w:rPr>
          <w:rFonts w:cstheme="minorHAnsi"/>
          <w:sz w:val="20"/>
          <w:szCs w:val="20"/>
          <w:lang w:val="nl-NL"/>
        </w:rPr>
        <w:t>AFP waarde</w:t>
      </w:r>
      <w:proofErr w:type="gramEnd"/>
      <w:r w:rsidRPr="00223D02">
        <w:rPr>
          <w:rFonts w:cstheme="minorHAnsi"/>
          <w:sz w:val="20"/>
          <w:szCs w:val="20"/>
          <w:lang w:val="nl-NL"/>
        </w:rPr>
        <w:t xml:space="preserve"> gezien. In de groep met variant A-T werd een heterogeen verloop van de serum </w:t>
      </w:r>
      <w:proofErr w:type="gramStart"/>
      <w:r w:rsidRPr="00223D02">
        <w:rPr>
          <w:rFonts w:cstheme="minorHAnsi"/>
          <w:sz w:val="20"/>
          <w:szCs w:val="20"/>
          <w:lang w:val="nl-NL"/>
        </w:rPr>
        <w:t>AFP waarde</w:t>
      </w:r>
      <w:proofErr w:type="gramEnd"/>
      <w:r w:rsidRPr="00223D02">
        <w:rPr>
          <w:rFonts w:cstheme="minorHAnsi"/>
          <w:sz w:val="20"/>
          <w:szCs w:val="20"/>
          <w:lang w:val="nl-NL"/>
        </w:rPr>
        <w:t xml:space="preserve"> gezien, waarbij een minder hoge stijging of stabilisatie van serum AFP werd waargenomen. </w:t>
      </w:r>
    </w:p>
    <w:p w14:paraId="34C5407E" w14:textId="06118FE1" w:rsidR="00223D02" w:rsidRPr="00F91F4F" w:rsidRDefault="00223D02" w:rsidP="00E164FF">
      <w:pPr>
        <w:jc w:val="both"/>
        <w:rPr>
          <w:rFonts w:cstheme="minorHAnsi"/>
          <w:sz w:val="20"/>
          <w:szCs w:val="20"/>
          <w:lang w:val="nl-NL"/>
        </w:rPr>
      </w:pPr>
      <w:r w:rsidRPr="00444497">
        <w:rPr>
          <w:rFonts w:cstheme="minorHAnsi"/>
          <w:b/>
          <w:bCs/>
          <w:sz w:val="20"/>
          <w:szCs w:val="20"/>
          <w:lang w:val="nl-NL"/>
        </w:rPr>
        <w:t>CONCLUSIE:</w:t>
      </w:r>
      <w:r w:rsidRPr="00223D02">
        <w:rPr>
          <w:rFonts w:cstheme="minorHAnsi"/>
          <w:sz w:val="20"/>
          <w:szCs w:val="20"/>
          <w:lang w:val="nl-NL"/>
        </w:rPr>
        <w:t xml:space="preserve"> Serum AFP stijgt met het toenemen van de leeftijd bij mensen met A-T, waarbij we bij mensen met het klassieke fenotype een grotere stijging zien dan mensen met het variante fenotype.</w:t>
      </w:r>
    </w:p>
    <w:p w14:paraId="3E2D04B1" w14:textId="77777777" w:rsidR="00960058" w:rsidRDefault="00960058" w:rsidP="00E164FF">
      <w:pPr>
        <w:jc w:val="both"/>
        <w:rPr>
          <w:rFonts w:cstheme="minorHAnsi"/>
          <w:sz w:val="20"/>
          <w:szCs w:val="20"/>
          <w:lang w:val="nl-NL"/>
        </w:rPr>
      </w:pPr>
    </w:p>
    <w:p w14:paraId="1B9686D3" w14:textId="6019D2CA" w:rsidR="00B5117F" w:rsidRPr="00960058" w:rsidRDefault="00B5117F" w:rsidP="00E164FF">
      <w:pPr>
        <w:jc w:val="both"/>
        <w:rPr>
          <w:rFonts w:cstheme="minorHAnsi"/>
          <w:b/>
          <w:bCs/>
          <w:sz w:val="20"/>
          <w:szCs w:val="20"/>
          <w:lang w:val="nl-NL"/>
        </w:rPr>
      </w:pPr>
      <w:r w:rsidRPr="00960058">
        <w:rPr>
          <w:rFonts w:cstheme="minorHAnsi"/>
          <w:b/>
          <w:bCs/>
          <w:sz w:val="20"/>
          <w:szCs w:val="20"/>
          <w:lang w:val="nl-NL"/>
        </w:rPr>
        <w:t>11.40 - 11:50</w:t>
      </w:r>
      <w:r w:rsidRPr="00960058">
        <w:rPr>
          <w:rFonts w:cstheme="minorHAnsi"/>
          <w:b/>
          <w:bCs/>
          <w:sz w:val="20"/>
          <w:szCs w:val="20"/>
          <w:lang w:val="nl-NL"/>
        </w:rPr>
        <w:tab/>
      </w:r>
      <w:r w:rsidR="00960058" w:rsidRPr="00960058">
        <w:rPr>
          <w:rFonts w:cstheme="minorHAnsi"/>
          <w:b/>
          <w:bCs/>
          <w:sz w:val="20"/>
          <w:szCs w:val="20"/>
          <w:lang w:val="nl-NL"/>
        </w:rPr>
        <w:br/>
      </w:r>
      <w:r w:rsidRPr="00960058">
        <w:rPr>
          <w:rFonts w:cstheme="minorHAnsi"/>
          <w:b/>
          <w:bCs/>
          <w:sz w:val="20"/>
          <w:szCs w:val="20"/>
          <w:lang w:val="nl-NL"/>
        </w:rPr>
        <w:t>Diepe hersenstimulatie voor kinderen met GNAO1 gerelateerd dystonie: case series</w:t>
      </w:r>
    </w:p>
    <w:p w14:paraId="78BF0F7C" w14:textId="2F17E7E9" w:rsidR="00B5117F" w:rsidRPr="00F91F4F" w:rsidRDefault="00B5117F" w:rsidP="00E164FF">
      <w:pPr>
        <w:jc w:val="both"/>
        <w:rPr>
          <w:rFonts w:cstheme="minorHAnsi"/>
          <w:sz w:val="20"/>
          <w:szCs w:val="20"/>
          <w:lang w:val="nl-NL"/>
        </w:rPr>
      </w:pPr>
      <w:r w:rsidRPr="00A96571">
        <w:rPr>
          <w:rFonts w:cstheme="minorHAnsi"/>
          <w:sz w:val="20"/>
          <w:szCs w:val="20"/>
          <w:u w:val="single"/>
          <w:lang w:val="nl-NL"/>
        </w:rPr>
        <w:t>L</w:t>
      </w:r>
      <w:r w:rsidR="00B64439">
        <w:rPr>
          <w:rFonts w:cstheme="minorHAnsi"/>
          <w:sz w:val="20"/>
          <w:szCs w:val="20"/>
          <w:u w:val="single"/>
          <w:lang w:val="nl-NL"/>
        </w:rPr>
        <w:t>.</w:t>
      </w:r>
      <w:r w:rsidRPr="00A96571">
        <w:rPr>
          <w:rFonts w:cstheme="minorHAnsi"/>
          <w:sz w:val="20"/>
          <w:szCs w:val="20"/>
          <w:u w:val="single"/>
          <w:lang w:val="nl-NL"/>
        </w:rPr>
        <w:t>R</w:t>
      </w:r>
      <w:r w:rsidR="00B64439">
        <w:rPr>
          <w:rFonts w:cstheme="minorHAnsi"/>
          <w:sz w:val="20"/>
          <w:szCs w:val="20"/>
          <w:u w:val="single"/>
          <w:lang w:val="nl-NL"/>
        </w:rPr>
        <w:t>.</w:t>
      </w:r>
      <w:r w:rsidRPr="00A96571">
        <w:rPr>
          <w:rFonts w:cstheme="minorHAnsi"/>
          <w:sz w:val="20"/>
          <w:szCs w:val="20"/>
          <w:u w:val="single"/>
          <w:lang w:val="nl-NL"/>
        </w:rPr>
        <w:t xml:space="preserve"> Heideman</w:t>
      </w:r>
      <w:r w:rsidRPr="00F91F4F">
        <w:rPr>
          <w:rFonts w:cstheme="minorHAnsi"/>
          <w:sz w:val="20"/>
          <w:szCs w:val="20"/>
          <w:lang w:val="nl-NL"/>
        </w:rPr>
        <w:t>, M</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Beudel</w:t>
      </w:r>
      <w:proofErr w:type="spellEnd"/>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M</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vDijk</w:t>
      </w:r>
      <w:proofErr w:type="spellEnd"/>
      <w:r w:rsidRPr="00F91F4F">
        <w:rPr>
          <w:rFonts w:cstheme="minorHAnsi"/>
          <w:sz w:val="20"/>
          <w:szCs w:val="20"/>
          <w:lang w:val="nl-NL"/>
        </w:rPr>
        <w:t>, P</w:t>
      </w:r>
      <w:r w:rsidR="00B64439">
        <w:rPr>
          <w:rFonts w:cstheme="minorHAnsi"/>
          <w:sz w:val="20"/>
          <w:szCs w:val="20"/>
          <w:lang w:val="nl-NL"/>
        </w:rPr>
        <w:t>.</w:t>
      </w:r>
      <w:r w:rsidRPr="00F91F4F">
        <w:rPr>
          <w:rFonts w:cstheme="minorHAnsi"/>
          <w:sz w:val="20"/>
          <w:szCs w:val="20"/>
          <w:lang w:val="nl-NL"/>
        </w:rPr>
        <w:t>R</w:t>
      </w:r>
      <w:r w:rsidR="00B64439">
        <w:rPr>
          <w:rFonts w:cstheme="minorHAnsi"/>
          <w:sz w:val="20"/>
          <w:szCs w:val="20"/>
          <w:lang w:val="nl-NL"/>
        </w:rPr>
        <w:t>.</w:t>
      </w:r>
      <w:r w:rsidRPr="00F91F4F">
        <w:rPr>
          <w:rFonts w:cstheme="minorHAnsi"/>
          <w:sz w:val="20"/>
          <w:szCs w:val="20"/>
          <w:lang w:val="nl-NL"/>
        </w:rPr>
        <w:t xml:space="preserve"> Schuurman, N</w:t>
      </w:r>
      <w:r w:rsidR="00B64439">
        <w:rPr>
          <w:rFonts w:cstheme="minorHAnsi"/>
          <w:sz w:val="20"/>
          <w:szCs w:val="20"/>
          <w:lang w:val="nl-NL"/>
        </w:rPr>
        <w:t>.</w:t>
      </w:r>
      <w:r w:rsidRPr="00F91F4F">
        <w:rPr>
          <w:rFonts w:cstheme="minorHAnsi"/>
          <w:sz w:val="20"/>
          <w:szCs w:val="20"/>
          <w:lang w:val="nl-NL"/>
        </w:rPr>
        <w:t>I</w:t>
      </w:r>
      <w:r w:rsidR="00B64439">
        <w:rPr>
          <w:rFonts w:cstheme="minorHAnsi"/>
          <w:sz w:val="20"/>
          <w:szCs w:val="20"/>
          <w:lang w:val="nl-NL"/>
        </w:rPr>
        <w:t>.</w:t>
      </w:r>
      <w:r w:rsidRPr="00F91F4F">
        <w:rPr>
          <w:rFonts w:cstheme="minorHAnsi"/>
          <w:sz w:val="20"/>
          <w:szCs w:val="20"/>
          <w:lang w:val="nl-NL"/>
        </w:rPr>
        <w:t xml:space="preserve"> Wolf, A</w:t>
      </w:r>
      <w:r w:rsidR="00B64439">
        <w:rPr>
          <w:rFonts w:cstheme="minorHAnsi"/>
          <w:sz w:val="20"/>
          <w:szCs w:val="20"/>
          <w:lang w:val="nl-NL"/>
        </w:rPr>
        <w:t>.</w:t>
      </w:r>
      <w:r w:rsidRPr="00F91F4F">
        <w:rPr>
          <w:rFonts w:cstheme="minorHAnsi"/>
          <w:sz w:val="20"/>
          <w:szCs w:val="20"/>
          <w:lang w:val="nl-NL"/>
        </w:rPr>
        <w:t>I</w:t>
      </w:r>
      <w:r w:rsidR="00B64439">
        <w:rPr>
          <w:rFonts w:cstheme="minorHAnsi"/>
          <w:sz w:val="20"/>
          <w:szCs w:val="20"/>
          <w:lang w:val="nl-NL"/>
        </w:rPr>
        <w:t>.</w:t>
      </w:r>
      <w:r w:rsidRPr="00F91F4F">
        <w:rPr>
          <w:rFonts w:cstheme="minorHAnsi"/>
          <w:sz w:val="20"/>
          <w:szCs w:val="20"/>
          <w:lang w:val="nl-NL"/>
        </w:rPr>
        <w:t xml:space="preserve"> Buizer, L</w:t>
      </w:r>
      <w:r w:rsidR="00B64439">
        <w:rPr>
          <w:rFonts w:cstheme="minorHAnsi"/>
          <w:sz w:val="20"/>
          <w:szCs w:val="20"/>
          <w:lang w:val="nl-NL"/>
        </w:rPr>
        <w:t>.</w:t>
      </w:r>
      <w:r w:rsidRPr="00F91F4F">
        <w:rPr>
          <w:rFonts w:cstheme="minorHAnsi"/>
          <w:sz w:val="20"/>
          <w:szCs w:val="20"/>
          <w:lang w:val="nl-NL"/>
        </w:rPr>
        <w:t>A</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vdPol</w:t>
      </w:r>
      <w:proofErr w:type="spellEnd"/>
      <w:r w:rsidRPr="00F91F4F">
        <w:rPr>
          <w:rFonts w:cstheme="minorHAnsi"/>
          <w:sz w:val="20"/>
          <w:szCs w:val="20"/>
          <w:lang w:val="nl-NL"/>
        </w:rPr>
        <w:t xml:space="preserve"> (Amsterdam UMC)</w:t>
      </w:r>
    </w:p>
    <w:p w14:paraId="59EA4591" w14:textId="618C988A" w:rsidR="00D42BFE" w:rsidRPr="00D42BFE" w:rsidRDefault="00D42BFE" w:rsidP="00E164FF">
      <w:pPr>
        <w:jc w:val="both"/>
        <w:rPr>
          <w:rFonts w:cstheme="minorHAnsi"/>
          <w:sz w:val="20"/>
          <w:szCs w:val="20"/>
          <w:lang w:val="nl-NL"/>
        </w:rPr>
      </w:pPr>
      <w:r w:rsidRPr="00D42BFE">
        <w:rPr>
          <w:rFonts w:cstheme="minorHAnsi"/>
          <w:sz w:val="20"/>
          <w:szCs w:val="20"/>
          <w:lang w:val="nl-NL"/>
        </w:rPr>
        <w:t xml:space="preserve">1Amsterdam UMC, Vrije Universiteit Amsterdam, afdeling Kinderneurologie, afdeling Revalidatiegeneeskunde, Amsterdam </w:t>
      </w:r>
      <w:proofErr w:type="spellStart"/>
      <w:r w:rsidRPr="00D42BFE">
        <w:rPr>
          <w:rFonts w:cstheme="minorHAnsi"/>
          <w:sz w:val="20"/>
          <w:szCs w:val="20"/>
          <w:lang w:val="nl-NL"/>
        </w:rPr>
        <w:t>Movement</w:t>
      </w:r>
      <w:proofErr w:type="spellEnd"/>
      <w:r w:rsidRPr="00D42BFE">
        <w:rPr>
          <w:rFonts w:cstheme="minorHAnsi"/>
          <w:sz w:val="20"/>
          <w:szCs w:val="20"/>
          <w:lang w:val="nl-NL"/>
        </w:rPr>
        <w:t xml:space="preserve"> </w:t>
      </w:r>
      <w:proofErr w:type="spellStart"/>
      <w:r w:rsidRPr="00D42BFE">
        <w:rPr>
          <w:rFonts w:cstheme="minorHAnsi"/>
          <w:sz w:val="20"/>
          <w:szCs w:val="20"/>
          <w:lang w:val="nl-NL"/>
        </w:rPr>
        <w:t>Science</w:t>
      </w:r>
      <w:proofErr w:type="spellEnd"/>
      <w:r w:rsidRPr="00D42BFE">
        <w:rPr>
          <w:rFonts w:cstheme="minorHAnsi"/>
          <w:sz w:val="20"/>
          <w:szCs w:val="20"/>
          <w:lang w:val="nl-NL"/>
        </w:rPr>
        <w:t xml:space="preserve">, Amsterdam </w:t>
      </w:r>
      <w:proofErr w:type="spellStart"/>
      <w:r w:rsidRPr="00D42BFE">
        <w:rPr>
          <w:rFonts w:cstheme="minorHAnsi"/>
          <w:sz w:val="20"/>
          <w:szCs w:val="20"/>
          <w:lang w:val="nl-NL"/>
        </w:rPr>
        <w:t>Neuroscience</w:t>
      </w:r>
      <w:proofErr w:type="spellEnd"/>
      <w:r w:rsidRPr="00D42BFE">
        <w:rPr>
          <w:rFonts w:cstheme="minorHAnsi"/>
          <w:sz w:val="20"/>
          <w:szCs w:val="20"/>
          <w:lang w:val="nl-NL"/>
        </w:rPr>
        <w:t>, De Boelelaan 1117, Amsterdam, Nederland</w:t>
      </w:r>
      <w:r>
        <w:rPr>
          <w:rFonts w:cstheme="minorHAnsi"/>
          <w:sz w:val="20"/>
          <w:szCs w:val="20"/>
          <w:lang w:val="nl-NL"/>
        </w:rPr>
        <w:t xml:space="preserve"> </w:t>
      </w:r>
      <w:r w:rsidRPr="00D42BFE">
        <w:rPr>
          <w:rFonts w:cstheme="minorHAnsi"/>
          <w:sz w:val="20"/>
          <w:szCs w:val="20"/>
          <w:lang w:val="nl-NL"/>
        </w:rPr>
        <w:t xml:space="preserve">2Amsterdam UMC, Universiteit van Amsterdam, afdeling Neurologie, Amsterdam </w:t>
      </w:r>
      <w:proofErr w:type="spellStart"/>
      <w:r w:rsidRPr="00D42BFE">
        <w:rPr>
          <w:rFonts w:cstheme="minorHAnsi"/>
          <w:sz w:val="20"/>
          <w:szCs w:val="20"/>
          <w:lang w:val="nl-NL"/>
        </w:rPr>
        <w:t>Neuroscience</w:t>
      </w:r>
      <w:proofErr w:type="spellEnd"/>
      <w:r w:rsidRPr="00D42BFE">
        <w:rPr>
          <w:rFonts w:cstheme="minorHAnsi"/>
          <w:sz w:val="20"/>
          <w:szCs w:val="20"/>
          <w:lang w:val="nl-NL"/>
        </w:rPr>
        <w:t xml:space="preserve">, </w:t>
      </w:r>
      <w:proofErr w:type="spellStart"/>
      <w:r w:rsidRPr="00D42BFE">
        <w:rPr>
          <w:rFonts w:cstheme="minorHAnsi"/>
          <w:sz w:val="20"/>
          <w:szCs w:val="20"/>
          <w:lang w:val="nl-NL"/>
        </w:rPr>
        <w:t>Meibergdreef</w:t>
      </w:r>
      <w:proofErr w:type="spellEnd"/>
      <w:r w:rsidRPr="00D42BFE">
        <w:rPr>
          <w:rFonts w:cstheme="minorHAnsi"/>
          <w:sz w:val="20"/>
          <w:szCs w:val="20"/>
          <w:lang w:val="nl-NL"/>
        </w:rPr>
        <w:t xml:space="preserve"> 9, Amsterdam, Nederland</w:t>
      </w:r>
      <w:r>
        <w:rPr>
          <w:rFonts w:cstheme="minorHAnsi"/>
          <w:sz w:val="20"/>
          <w:szCs w:val="20"/>
          <w:lang w:val="nl-NL"/>
        </w:rPr>
        <w:t xml:space="preserve">; </w:t>
      </w:r>
      <w:r w:rsidRPr="00D42BFE">
        <w:rPr>
          <w:rFonts w:cstheme="minorHAnsi"/>
          <w:sz w:val="20"/>
          <w:szCs w:val="20"/>
          <w:lang w:val="nl-NL"/>
        </w:rPr>
        <w:t xml:space="preserve">3Amsterdam UMC, Universiteit van Amsterdam, afdeling Neurochirurgie, Amsterdam </w:t>
      </w:r>
      <w:proofErr w:type="spellStart"/>
      <w:r w:rsidRPr="00D42BFE">
        <w:rPr>
          <w:rFonts w:cstheme="minorHAnsi"/>
          <w:sz w:val="20"/>
          <w:szCs w:val="20"/>
          <w:lang w:val="nl-NL"/>
        </w:rPr>
        <w:t>Neuroscience</w:t>
      </w:r>
      <w:proofErr w:type="spellEnd"/>
      <w:r w:rsidRPr="00D42BFE">
        <w:rPr>
          <w:rFonts w:cstheme="minorHAnsi"/>
          <w:sz w:val="20"/>
          <w:szCs w:val="20"/>
          <w:lang w:val="nl-NL"/>
        </w:rPr>
        <w:t xml:space="preserve">, </w:t>
      </w:r>
      <w:proofErr w:type="spellStart"/>
      <w:r w:rsidRPr="00D42BFE">
        <w:rPr>
          <w:rFonts w:cstheme="minorHAnsi"/>
          <w:sz w:val="20"/>
          <w:szCs w:val="20"/>
          <w:lang w:val="nl-NL"/>
        </w:rPr>
        <w:t>Meibergdreef</w:t>
      </w:r>
      <w:proofErr w:type="spellEnd"/>
      <w:r w:rsidRPr="00D42BFE">
        <w:rPr>
          <w:rFonts w:cstheme="minorHAnsi"/>
          <w:sz w:val="20"/>
          <w:szCs w:val="20"/>
          <w:lang w:val="nl-NL"/>
        </w:rPr>
        <w:t xml:space="preserve"> 9, Amsterdam, Nederland</w:t>
      </w:r>
      <w:r>
        <w:rPr>
          <w:rFonts w:cstheme="minorHAnsi"/>
          <w:sz w:val="20"/>
          <w:szCs w:val="20"/>
          <w:lang w:val="nl-NL"/>
        </w:rPr>
        <w:t xml:space="preserve"> </w:t>
      </w:r>
      <w:r w:rsidRPr="00D42BFE">
        <w:rPr>
          <w:rFonts w:cstheme="minorHAnsi"/>
          <w:sz w:val="20"/>
          <w:szCs w:val="20"/>
          <w:lang w:val="nl-NL"/>
        </w:rPr>
        <w:t xml:space="preserve">4Amsterdam UMC, Vrije Universiteit Amsterdam, afdeling Kinderneurologie, Emma Kinderziekenhuis, Leukodystrofie Centrum, Amsterdam </w:t>
      </w:r>
      <w:proofErr w:type="spellStart"/>
      <w:r w:rsidRPr="00D42BFE">
        <w:rPr>
          <w:rFonts w:cstheme="minorHAnsi"/>
          <w:sz w:val="20"/>
          <w:szCs w:val="20"/>
          <w:lang w:val="nl-NL"/>
        </w:rPr>
        <w:t>Neuroscience</w:t>
      </w:r>
      <w:proofErr w:type="spellEnd"/>
      <w:r w:rsidRPr="00D42BFE">
        <w:rPr>
          <w:rFonts w:cstheme="minorHAnsi"/>
          <w:sz w:val="20"/>
          <w:szCs w:val="20"/>
          <w:lang w:val="nl-NL"/>
        </w:rPr>
        <w:t>, De Boelelaan 1117, Amsterdam, Nederland</w:t>
      </w:r>
      <w:r w:rsidR="00210139">
        <w:rPr>
          <w:rFonts w:cstheme="minorHAnsi"/>
          <w:sz w:val="20"/>
          <w:szCs w:val="20"/>
          <w:lang w:val="nl-NL"/>
        </w:rPr>
        <w:t xml:space="preserve">; </w:t>
      </w:r>
      <w:r w:rsidRPr="00D42BFE">
        <w:rPr>
          <w:rFonts w:cstheme="minorHAnsi"/>
          <w:sz w:val="20"/>
          <w:szCs w:val="20"/>
          <w:lang w:val="nl-NL"/>
        </w:rPr>
        <w:t xml:space="preserve">5Amsterdam UMC, Vrije Universiteit Amsterdam, afdeling Revalidatiegeneeskunde, Emma Kinderziekenhuis, Amsterdam </w:t>
      </w:r>
      <w:proofErr w:type="spellStart"/>
      <w:r w:rsidRPr="00D42BFE">
        <w:rPr>
          <w:rFonts w:cstheme="minorHAnsi"/>
          <w:sz w:val="20"/>
          <w:szCs w:val="20"/>
          <w:lang w:val="nl-NL"/>
        </w:rPr>
        <w:t>Movement</w:t>
      </w:r>
      <w:proofErr w:type="spellEnd"/>
      <w:r w:rsidRPr="00D42BFE">
        <w:rPr>
          <w:rFonts w:cstheme="minorHAnsi"/>
          <w:sz w:val="20"/>
          <w:szCs w:val="20"/>
          <w:lang w:val="nl-NL"/>
        </w:rPr>
        <w:t xml:space="preserve"> </w:t>
      </w:r>
      <w:proofErr w:type="spellStart"/>
      <w:r w:rsidRPr="00D42BFE">
        <w:rPr>
          <w:rFonts w:cstheme="minorHAnsi"/>
          <w:sz w:val="20"/>
          <w:szCs w:val="20"/>
          <w:lang w:val="nl-NL"/>
        </w:rPr>
        <w:t>Science</w:t>
      </w:r>
      <w:proofErr w:type="spellEnd"/>
      <w:r w:rsidRPr="00D42BFE">
        <w:rPr>
          <w:rFonts w:cstheme="minorHAnsi"/>
          <w:sz w:val="20"/>
          <w:szCs w:val="20"/>
          <w:lang w:val="nl-NL"/>
        </w:rPr>
        <w:t>, De Boelelaan 1117, Amsterdam, Nederland</w:t>
      </w:r>
      <w:r w:rsidR="00210139">
        <w:rPr>
          <w:rFonts w:cstheme="minorHAnsi"/>
          <w:sz w:val="20"/>
          <w:szCs w:val="20"/>
          <w:lang w:val="nl-NL"/>
        </w:rPr>
        <w:t xml:space="preserve">; </w:t>
      </w:r>
      <w:r w:rsidRPr="00D42BFE">
        <w:rPr>
          <w:rFonts w:cstheme="minorHAnsi"/>
          <w:sz w:val="20"/>
          <w:szCs w:val="20"/>
          <w:lang w:val="nl-NL"/>
        </w:rPr>
        <w:t>6Amsterdam UMC, Vrije Universiteit Amsterdam, afdeling Kinderneurologie, Emma Kinderziekenhuis, De Boelelaan 1117, Amsterdam, Nederland.</w:t>
      </w:r>
    </w:p>
    <w:p w14:paraId="614F5BD6" w14:textId="18EA3713" w:rsidR="00D42BFE" w:rsidRPr="00D42BFE" w:rsidRDefault="00D42BFE" w:rsidP="00E164FF">
      <w:pPr>
        <w:jc w:val="both"/>
        <w:rPr>
          <w:rFonts w:cstheme="minorHAnsi"/>
          <w:sz w:val="20"/>
          <w:szCs w:val="20"/>
          <w:lang w:val="nl-NL"/>
        </w:rPr>
      </w:pPr>
      <w:r w:rsidRPr="00D42BFE">
        <w:rPr>
          <w:rFonts w:cstheme="minorHAnsi"/>
          <w:sz w:val="20"/>
          <w:szCs w:val="20"/>
          <w:lang w:val="nl-NL"/>
        </w:rPr>
        <w:t>Inleiding</w:t>
      </w:r>
      <w:r w:rsidR="00210139">
        <w:rPr>
          <w:rFonts w:cstheme="minorHAnsi"/>
          <w:sz w:val="20"/>
          <w:szCs w:val="20"/>
          <w:lang w:val="nl-NL"/>
        </w:rPr>
        <w:t xml:space="preserve">: </w:t>
      </w:r>
      <w:r w:rsidRPr="00D42BFE">
        <w:rPr>
          <w:rFonts w:cstheme="minorHAnsi"/>
          <w:sz w:val="20"/>
          <w:szCs w:val="20"/>
          <w:lang w:val="nl-NL"/>
        </w:rPr>
        <w:t xml:space="preserve">Het GNAO1 syndroom is een zeldzame, genetische aandoening gekenmerkt door een combinatie van bewegingsstoornissen, epilepsie en/of verstandelijke beperking. Dystonie komt het meeste voor en leidt bij het </w:t>
      </w:r>
      <w:r w:rsidRPr="00D42BFE">
        <w:rPr>
          <w:rFonts w:cstheme="minorHAnsi"/>
          <w:sz w:val="20"/>
          <w:szCs w:val="20"/>
          <w:lang w:val="nl-NL"/>
        </w:rPr>
        <w:lastRenderedPageBreak/>
        <w:t xml:space="preserve">GNAO1 syndroom soms tot levensbedreigende situaties, status </w:t>
      </w:r>
      <w:proofErr w:type="spellStart"/>
      <w:r w:rsidRPr="00D42BFE">
        <w:rPr>
          <w:rFonts w:cstheme="minorHAnsi"/>
          <w:sz w:val="20"/>
          <w:szCs w:val="20"/>
          <w:lang w:val="nl-NL"/>
        </w:rPr>
        <w:t>dystonicus</w:t>
      </w:r>
      <w:proofErr w:type="spellEnd"/>
      <w:r w:rsidRPr="00D42BFE">
        <w:rPr>
          <w:rFonts w:cstheme="minorHAnsi"/>
          <w:sz w:val="20"/>
          <w:szCs w:val="20"/>
          <w:lang w:val="nl-NL"/>
        </w:rPr>
        <w:t xml:space="preserve"> (SD) genaamd. Diepe hersenstimulatie (DBS) is een effectieve behandeling bij therapieresistente dystonie. In dit abstract presenteren wij onze ervaringen met DBS in GNAO1-gerelateerde dystonie. </w:t>
      </w:r>
    </w:p>
    <w:p w14:paraId="0BE1A91E" w14:textId="4617BA29" w:rsidR="00D42BFE" w:rsidRPr="00D42BFE" w:rsidRDefault="00D42BFE" w:rsidP="00E164FF">
      <w:pPr>
        <w:jc w:val="both"/>
        <w:rPr>
          <w:rFonts w:cstheme="minorHAnsi"/>
          <w:sz w:val="20"/>
          <w:szCs w:val="20"/>
          <w:lang w:val="nl-NL"/>
        </w:rPr>
      </w:pPr>
      <w:r w:rsidRPr="00D42BFE">
        <w:rPr>
          <w:rFonts w:cstheme="minorHAnsi"/>
          <w:sz w:val="20"/>
          <w:szCs w:val="20"/>
          <w:lang w:val="nl-NL"/>
        </w:rPr>
        <w:t>Method</w:t>
      </w:r>
      <w:r w:rsidR="00210139">
        <w:rPr>
          <w:rFonts w:cstheme="minorHAnsi"/>
          <w:sz w:val="20"/>
          <w:szCs w:val="20"/>
          <w:lang w:val="nl-NL"/>
        </w:rPr>
        <w:t xml:space="preserve">e: </w:t>
      </w:r>
      <w:r w:rsidRPr="00D42BFE">
        <w:rPr>
          <w:rFonts w:cstheme="minorHAnsi"/>
          <w:sz w:val="20"/>
          <w:szCs w:val="20"/>
          <w:lang w:val="nl-NL"/>
        </w:rPr>
        <w:t xml:space="preserve">Retrospectieve </w:t>
      </w:r>
      <w:proofErr w:type="gramStart"/>
      <w:r w:rsidRPr="00D42BFE">
        <w:rPr>
          <w:rFonts w:cstheme="minorHAnsi"/>
          <w:sz w:val="20"/>
          <w:szCs w:val="20"/>
          <w:lang w:val="nl-NL"/>
        </w:rPr>
        <w:t>case studie</w:t>
      </w:r>
      <w:proofErr w:type="gramEnd"/>
      <w:r w:rsidRPr="00D42BFE">
        <w:rPr>
          <w:rFonts w:cstheme="minorHAnsi"/>
          <w:sz w:val="20"/>
          <w:szCs w:val="20"/>
          <w:lang w:val="nl-NL"/>
        </w:rPr>
        <w:t xml:space="preserve"> naar kinderen met DBS voor GNAO1-gerelateerde dystonie in </w:t>
      </w:r>
      <w:proofErr w:type="spellStart"/>
      <w:r w:rsidRPr="00D42BFE">
        <w:rPr>
          <w:rFonts w:cstheme="minorHAnsi"/>
          <w:sz w:val="20"/>
          <w:szCs w:val="20"/>
          <w:lang w:val="nl-NL"/>
        </w:rPr>
        <w:t>AmsterdamUMC</w:t>
      </w:r>
      <w:proofErr w:type="spellEnd"/>
      <w:r w:rsidRPr="00D42BFE">
        <w:rPr>
          <w:rFonts w:cstheme="minorHAnsi"/>
          <w:sz w:val="20"/>
          <w:szCs w:val="20"/>
          <w:lang w:val="nl-NL"/>
        </w:rPr>
        <w:t>. De Burke-</w:t>
      </w:r>
      <w:proofErr w:type="spellStart"/>
      <w:r w:rsidRPr="00D42BFE">
        <w:rPr>
          <w:rFonts w:cstheme="minorHAnsi"/>
          <w:sz w:val="20"/>
          <w:szCs w:val="20"/>
          <w:lang w:val="nl-NL"/>
        </w:rPr>
        <w:t>Fahn</w:t>
      </w:r>
      <w:proofErr w:type="spellEnd"/>
      <w:r w:rsidRPr="00D42BFE">
        <w:rPr>
          <w:rFonts w:cstheme="minorHAnsi"/>
          <w:sz w:val="20"/>
          <w:szCs w:val="20"/>
          <w:lang w:val="nl-NL"/>
        </w:rPr>
        <w:t>-</w:t>
      </w:r>
      <w:proofErr w:type="spellStart"/>
      <w:r w:rsidRPr="00D42BFE">
        <w:rPr>
          <w:rFonts w:cstheme="minorHAnsi"/>
          <w:sz w:val="20"/>
          <w:szCs w:val="20"/>
          <w:lang w:val="nl-NL"/>
        </w:rPr>
        <w:t>Marsden</w:t>
      </w:r>
      <w:proofErr w:type="spellEnd"/>
      <w:r w:rsidRPr="00D42BFE">
        <w:rPr>
          <w:rFonts w:cstheme="minorHAnsi"/>
          <w:sz w:val="20"/>
          <w:szCs w:val="20"/>
          <w:lang w:val="nl-NL"/>
        </w:rPr>
        <w:t xml:space="preserve"> </w:t>
      </w:r>
      <w:proofErr w:type="spellStart"/>
      <w:r w:rsidRPr="00D42BFE">
        <w:rPr>
          <w:rFonts w:cstheme="minorHAnsi"/>
          <w:sz w:val="20"/>
          <w:szCs w:val="20"/>
          <w:lang w:val="nl-NL"/>
        </w:rPr>
        <w:t>Dystonia</w:t>
      </w:r>
      <w:proofErr w:type="spellEnd"/>
      <w:r w:rsidRPr="00D42BFE">
        <w:rPr>
          <w:rFonts w:cstheme="minorHAnsi"/>
          <w:sz w:val="20"/>
          <w:szCs w:val="20"/>
          <w:lang w:val="nl-NL"/>
        </w:rPr>
        <w:t xml:space="preserve"> Rating </w:t>
      </w:r>
      <w:proofErr w:type="spellStart"/>
      <w:r w:rsidRPr="00D42BFE">
        <w:rPr>
          <w:rFonts w:cstheme="minorHAnsi"/>
          <w:sz w:val="20"/>
          <w:szCs w:val="20"/>
          <w:lang w:val="nl-NL"/>
        </w:rPr>
        <w:t>Scale</w:t>
      </w:r>
      <w:proofErr w:type="spellEnd"/>
      <w:r w:rsidRPr="00D42BFE">
        <w:rPr>
          <w:rFonts w:cstheme="minorHAnsi"/>
          <w:sz w:val="20"/>
          <w:szCs w:val="20"/>
          <w:lang w:val="nl-NL"/>
        </w:rPr>
        <w:t>, motor component (</w:t>
      </w:r>
      <w:proofErr w:type="spellStart"/>
      <w:r w:rsidRPr="00D42BFE">
        <w:rPr>
          <w:rFonts w:cstheme="minorHAnsi"/>
          <w:sz w:val="20"/>
          <w:szCs w:val="20"/>
          <w:lang w:val="nl-NL"/>
        </w:rPr>
        <w:t>BFMDRSm</w:t>
      </w:r>
      <w:proofErr w:type="spellEnd"/>
      <w:r w:rsidRPr="00D42BFE">
        <w:rPr>
          <w:rFonts w:cstheme="minorHAnsi"/>
          <w:sz w:val="20"/>
          <w:szCs w:val="20"/>
          <w:lang w:val="nl-NL"/>
        </w:rPr>
        <w:t xml:space="preserve">) was de primaire uitkomstmaat voor effectiviteit. </w:t>
      </w:r>
    </w:p>
    <w:p w14:paraId="03ECA1B7" w14:textId="7220BE0A" w:rsidR="00D42BFE" w:rsidRPr="00D42BFE" w:rsidRDefault="00D42BFE" w:rsidP="00E164FF">
      <w:pPr>
        <w:jc w:val="both"/>
        <w:rPr>
          <w:rFonts w:cstheme="minorHAnsi"/>
          <w:sz w:val="20"/>
          <w:szCs w:val="20"/>
          <w:lang w:val="nl-NL"/>
        </w:rPr>
      </w:pPr>
      <w:r w:rsidRPr="00D42BFE">
        <w:rPr>
          <w:rFonts w:cstheme="minorHAnsi"/>
          <w:sz w:val="20"/>
          <w:szCs w:val="20"/>
          <w:lang w:val="nl-NL"/>
        </w:rPr>
        <w:t>Resultaten</w:t>
      </w:r>
      <w:r w:rsidR="00210139">
        <w:rPr>
          <w:rFonts w:cstheme="minorHAnsi"/>
          <w:sz w:val="20"/>
          <w:szCs w:val="20"/>
          <w:lang w:val="nl-NL"/>
        </w:rPr>
        <w:t xml:space="preserve">: </w:t>
      </w:r>
      <w:r w:rsidRPr="00D42BFE">
        <w:rPr>
          <w:rFonts w:cstheme="minorHAnsi"/>
          <w:sz w:val="20"/>
          <w:szCs w:val="20"/>
          <w:lang w:val="nl-NL"/>
        </w:rPr>
        <w:t xml:space="preserve">Er waren vier jongens met DBS voor GNAO1-gerelateerde dystonie. De mediane leeftijd bij start van DBS was 10 jaar (range: 8-15). Drie kinderen kregen DBS als spoedbehandeling voor SD; één werd electief met DBS behandeld. De mediane </w:t>
      </w:r>
      <w:proofErr w:type="spellStart"/>
      <w:r w:rsidRPr="00D42BFE">
        <w:rPr>
          <w:rFonts w:cstheme="minorHAnsi"/>
          <w:sz w:val="20"/>
          <w:szCs w:val="20"/>
          <w:lang w:val="nl-NL"/>
        </w:rPr>
        <w:t>BFMDRSm</w:t>
      </w:r>
      <w:proofErr w:type="spellEnd"/>
      <w:r w:rsidRPr="00D42BFE">
        <w:rPr>
          <w:rFonts w:cstheme="minorHAnsi"/>
          <w:sz w:val="20"/>
          <w:szCs w:val="20"/>
          <w:lang w:val="nl-NL"/>
        </w:rPr>
        <w:t xml:space="preserve"> preoperatief was 79/120 (range: 76,5-101; maximaal 120; n=4). Postoperatief verbeterde de mediane </w:t>
      </w:r>
      <w:proofErr w:type="spellStart"/>
      <w:r w:rsidRPr="00D42BFE">
        <w:rPr>
          <w:rFonts w:cstheme="minorHAnsi"/>
          <w:sz w:val="20"/>
          <w:szCs w:val="20"/>
          <w:lang w:val="nl-NL"/>
        </w:rPr>
        <w:t>BFMDRSm</w:t>
      </w:r>
      <w:proofErr w:type="spellEnd"/>
      <w:r w:rsidRPr="00D42BFE">
        <w:rPr>
          <w:rFonts w:cstheme="minorHAnsi"/>
          <w:sz w:val="20"/>
          <w:szCs w:val="20"/>
          <w:lang w:val="nl-NL"/>
        </w:rPr>
        <w:t xml:space="preserve"> met 52.3% (range: 51.4%-71.3%; n=3). Mediane follow-up was 12 maanden (range: 6-48).</w:t>
      </w:r>
    </w:p>
    <w:p w14:paraId="436B87BE" w14:textId="6A8F21DC" w:rsidR="00F40A57" w:rsidRDefault="00D42BFE" w:rsidP="00E164FF">
      <w:pPr>
        <w:jc w:val="both"/>
        <w:rPr>
          <w:rFonts w:cstheme="minorHAnsi"/>
          <w:sz w:val="20"/>
          <w:szCs w:val="20"/>
          <w:lang w:val="nl-NL"/>
        </w:rPr>
      </w:pPr>
      <w:r w:rsidRPr="00D42BFE">
        <w:rPr>
          <w:rFonts w:cstheme="minorHAnsi"/>
          <w:sz w:val="20"/>
          <w:szCs w:val="20"/>
          <w:lang w:val="nl-NL"/>
        </w:rPr>
        <w:t>Discussie</w:t>
      </w:r>
      <w:r w:rsidR="00CB49E4">
        <w:rPr>
          <w:rFonts w:cstheme="minorHAnsi"/>
          <w:sz w:val="20"/>
          <w:szCs w:val="20"/>
          <w:lang w:val="nl-NL"/>
        </w:rPr>
        <w:t xml:space="preserve">: </w:t>
      </w:r>
      <w:r w:rsidRPr="00D42BFE">
        <w:rPr>
          <w:rFonts w:cstheme="minorHAnsi"/>
          <w:sz w:val="20"/>
          <w:szCs w:val="20"/>
          <w:lang w:val="nl-NL"/>
        </w:rPr>
        <w:t>Onze ervaring illustreert dat DBS een effectieve en mogelijk levensreddende behandeling kan zijn voor GNAO1-gerelateerde dystonie en SD. Om het beloop en effect van behandelingen op bewegingsstoornissen bij het GNAO1 syndroom duidelijker te krijgen, zijn we bezig met het opzetten van een nationaal GNAO1 register.</w:t>
      </w:r>
    </w:p>
    <w:p w14:paraId="6454A47A" w14:textId="77777777" w:rsidR="00AC1D36" w:rsidRDefault="00AC1D36" w:rsidP="00E164FF">
      <w:pPr>
        <w:jc w:val="both"/>
        <w:rPr>
          <w:rFonts w:cstheme="minorHAnsi"/>
          <w:sz w:val="20"/>
          <w:szCs w:val="20"/>
          <w:lang w:val="nl-NL"/>
        </w:rPr>
      </w:pPr>
    </w:p>
    <w:p w14:paraId="51A0CC42" w14:textId="77777777" w:rsidR="00B400D8" w:rsidRPr="00B400D8" w:rsidRDefault="00B5117F" w:rsidP="00E164FF">
      <w:pPr>
        <w:jc w:val="both"/>
        <w:rPr>
          <w:rFonts w:cstheme="minorHAnsi"/>
          <w:sz w:val="20"/>
          <w:szCs w:val="20"/>
          <w:lang w:val="nl-NL"/>
        </w:rPr>
      </w:pPr>
      <w:r w:rsidRPr="00F40A57">
        <w:rPr>
          <w:rFonts w:cstheme="minorHAnsi"/>
          <w:b/>
          <w:bCs/>
          <w:sz w:val="20"/>
          <w:szCs w:val="20"/>
          <w:lang w:val="nl-NL"/>
        </w:rPr>
        <w:t xml:space="preserve">11:50 - 12:00   </w:t>
      </w:r>
      <w:r w:rsidRPr="00F40A57">
        <w:rPr>
          <w:rFonts w:cstheme="minorHAnsi"/>
          <w:b/>
          <w:bCs/>
          <w:sz w:val="20"/>
          <w:szCs w:val="20"/>
          <w:lang w:val="nl-NL"/>
        </w:rPr>
        <w:tab/>
      </w:r>
      <w:r w:rsidR="00F40A57" w:rsidRPr="00F40A57">
        <w:rPr>
          <w:rFonts w:cstheme="minorHAnsi"/>
          <w:b/>
          <w:bCs/>
          <w:sz w:val="20"/>
          <w:szCs w:val="20"/>
          <w:lang w:val="nl-NL"/>
        </w:rPr>
        <w:br/>
      </w:r>
      <w:proofErr w:type="spellStart"/>
      <w:r w:rsidR="00B400D8" w:rsidRPr="00B400D8">
        <w:rPr>
          <w:rFonts w:cstheme="minorHAnsi"/>
          <w:b/>
          <w:bCs/>
          <w:sz w:val="20"/>
          <w:szCs w:val="20"/>
          <w:lang w:val="nl-NL"/>
        </w:rPr>
        <w:t>Developmental</w:t>
      </w:r>
      <w:proofErr w:type="spellEnd"/>
      <w:r w:rsidR="00B400D8" w:rsidRPr="00B400D8">
        <w:rPr>
          <w:rFonts w:cstheme="minorHAnsi"/>
          <w:b/>
          <w:bCs/>
          <w:sz w:val="20"/>
          <w:szCs w:val="20"/>
          <w:lang w:val="nl-NL"/>
        </w:rPr>
        <w:t xml:space="preserve"> </w:t>
      </w:r>
      <w:proofErr w:type="spellStart"/>
      <w:r w:rsidR="00B400D8" w:rsidRPr="00B400D8">
        <w:rPr>
          <w:rFonts w:cstheme="minorHAnsi"/>
          <w:b/>
          <w:bCs/>
          <w:sz w:val="20"/>
          <w:szCs w:val="20"/>
          <w:lang w:val="nl-NL"/>
        </w:rPr>
        <w:t>Coordination</w:t>
      </w:r>
      <w:proofErr w:type="spellEnd"/>
      <w:r w:rsidR="00B400D8" w:rsidRPr="00B400D8">
        <w:rPr>
          <w:rFonts w:cstheme="minorHAnsi"/>
          <w:b/>
          <w:bCs/>
          <w:sz w:val="20"/>
          <w:szCs w:val="20"/>
          <w:lang w:val="nl-NL"/>
        </w:rPr>
        <w:t xml:space="preserve"> Disorder past binnen het klinische spectrum van </w:t>
      </w:r>
      <w:proofErr w:type="spellStart"/>
      <w:r w:rsidR="00B400D8" w:rsidRPr="00B400D8">
        <w:rPr>
          <w:rFonts w:cstheme="minorHAnsi"/>
          <w:b/>
          <w:bCs/>
          <w:sz w:val="20"/>
          <w:szCs w:val="20"/>
          <w:lang w:val="nl-NL"/>
        </w:rPr>
        <w:t>neurogenetische</w:t>
      </w:r>
      <w:proofErr w:type="spellEnd"/>
      <w:r w:rsidR="00B400D8" w:rsidRPr="00B400D8">
        <w:rPr>
          <w:rFonts w:cstheme="minorHAnsi"/>
          <w:b/>
          <w:bCs/>
          <w:sz w:val="20"/>
          <w:szCs w:val="20"/>
          <w:lang w:val="nl-NL"/>
        </w:rPr>
        <w:t xml:space="preserve"> aandoeningen</w:t>
      </w:r>
      <w:r w:rsidR="00B400D8" w:rsidRPr="00B400D8">
        <w:rPr>
          <w:rFonts w:cstheme="minorHAnsi"/>
          <w:sz w:val="20"/>
          <w:szCs w:val="20"/>
          <w:lang w:val="nl-NL"/>
        </w:rPr>
        <w:t xml:space="preserve"> </w:t>
      </w:r>
    </w:p>
    <w:p w14:paraId="32E5CF72" w14:textId="5543936C" w:rsidR="00B5117F" w:rsidRDefault="00B5117F" w:rsidP="00E164FF">
      <w:pPr>
        <w:jc w:val="both"/>
        <w:rPr>
          <w:rFonts w:cstheme="minorHAnsi"/>
          <w:sz w:val="20"/>
          <w:szCs w:val="20"/>
          <w:lang w:val="nl-NL"/>
        </w:rPr>
      </w:pPr>
      <w:r w:rsidRPr="00B400D8">
        <w:rPr>
          <w:rFonts w:cstheme="minorHAnsi"/>
          <w:sz w:val="20"/>
          <w:szCs w:val="20"/>
          <w:u w:val="single"/>
          <w:lang w:val="nl-NL"/>
        </w:rPr>
        <w:t>M</w:t>
      </w:r>
      <w:r w:rsidR="00B64439">
        <w:rPr>
          <w:rFonts w:cstheme="minorHAnsi"/>
          <w:sz w:val="20"/>
          <w:szCs w:val="20"/>
          <w:u w:val="single"/>
          <w:lang w:val="nl-NL"/>
        </w:rPr>
        <w:t>.</w:t>
      </w:r>
      <w:r w:rsidRPr="00B400D8">
        <w:rPr>
          <w:rFonts w:cstheme="minorHAnsi"/>
          <w:sz w:val="20"/>
          <w:szCs w:val="20"/>
          <w:u w:val="single"/>
          <w:lang w:val="nl-NL"/>
        </w:rPr>
        <w:t xml:space="preserve"> Garofalo</w:t>
      </w:r>
      <w:r w:rsidR="00B400D8">
        <w:rPr>
          <w:rFonts w:cstheme="minorHAnsi"/>
          <w:sz w:val="20"/>
          <w:szCs w:val="20"/>
          <w:u w:val="single"/>
          <w:lang w:val="nl-NL"/>
        </w:rPr>
        <w:t>1,2</w:t>
      </w:r>
      <w:r w:rsidRPr="00F91F4F">
        <w:rPr>
          <w:rFonts w:cstheme="minorHAnsi"/>
          <w:sz w:val="20"/>
          <w:szCs w:val="20"/>
          <w:lang w:val="nl-NL"/>
        </w:rPr>
        <w:t>, F</w:t>
      </w:r>
      <w:r w:rsidR="00B64439">
        <w:rPr>
          <w:rFonts w:cstheme="minorHAnsi"/>
          <w:sz w:val="20"/>
          <w:szCs w:val="20"/>
          <w:lang w:val="nl-NL"/>
        </w:rPr>
        <w:t>.</w:t>
      </w:r>
      <w:r w:rsidRPr="00F91F4F">
        <w:rPr>
          <w:rFonts w:cstheme="minorHAnsi"/>
          <w:sz w:val="20"/>
          <w:szCs w:val="20"/>
          <w:lang w:val="nl-NL"/>
        </w:rPr>
        <w:t xml:space="preserve"> Vansenne</w:t>
      </w:r>
      <w:r w:rsidR="0061138C">
        <w:rPr>
          <w:rFonts w:cstheme="minorHAnsi"/>
          <w:sz w:val="20"/>
          <w:szCs w:val="20"/>
          <w:lang w:val="nl-NL"/>
        </w:rPr>
        <w:t>2,3</w:t>
      </w:r>
      <w:r w:rsidRPr="00F91F4F">
        <w:rPr>
          <w:rFonts w:cstheme="minorHAnsi"/>
          <w:sz w:val="20"/>
          <w:szCs w:val="20"/>
          <w:lang w:val="nl-NL"/>
        </w:rPr>
        <w:t>, J</w:t>
      </w:r>
      <w:r w:rsidR="00B64439">
        <w:rPr>
          <w:rFonts w:cstheme="minorHAnsi"/>
          <w:sz w:val="20"/>
          <w:szCs w:val="20"/>
          <w:lang w:val="nl-NL"/>
        </w:rPr>
        <w:t>.</w:t>
      </w:r>
      <w:r w:rsidRPr="00F91F4F">
        <w:rPr>
          <w:rFonts w:cstheme="minorHAnsi"/>
          <w:sz w:val="20"/>
          <w:szCs w:val="20"/>
          <w:lang w:val="nl-NL"/>
        </w:rPr>
        <w:t>F</w:t>
      </w:r>
      <w:r w:rsidR="00B64439">
        <w:rPr>
          <w:rFonts w:cstheme="minorHAnsi"/>
          <w:sz w:val="20"/>
          <w:szCs w:val="20"/>
          <w:lang w:val="nl-NL"/>
        </w:rPr>
        <w:t>.</w:t>
      </w:r>
      <w:r w:rsidRPr="00F91F4F">
        <w:rPr>
          <w:rFonts w:cstheme="minorHAnsi"/>
          <w:sz w:val="20"/>
          <w:szCs w:val="20"/>
          <w:lang w:val="nl-NL"/>
        </w:rPr>
        <w:t xml:space="preserve"> vHoorn</w:t>
      </w:r>
      <w:r w:rsidR="0061138C">
        <w:rPr>
          <w:rFonts w:cstheme="minorHAnsi"/>
          <w:sz w:val="20"/>
          <w:szCs w:val="20"/>
          <w:lang w:val="nl-NL"/>
        </w:rPr>
        <w:t>4</w:t>
      </w:r>
      <w:r w:rsidRPr="00F91F4F">
        <w:rPr>
          <w:rFonts w:cstheme="minorHAnsi"/>
          <w:sz w:val="20"/>
          <w:szCs w:val="20"/>
          <w:lang w:val="nl-NL"/>
        </w:rPr>
        <w:t>, D</w:t>
      </w:r>
      <w:r w:rsidR="00B64439">
        <w:rPr>
          <w:rFonts w:cstheme="minorHAnsi"/>
          <w:sz w:val="20"/>
          <w:szCs w:val="20"/>
          <w:lang w:val="nl-NL"/>
        </w:rPr>
        <w:t>.</w:t>
      </w:r>
      <w:r w:rsidRPr="00F91F4F">
        <w:rPr>
          <w:rFonts w:cstheme="minorHAnsi"/>
          <w:sz w:val="20"/>
          <w:szCs w:val="20"/>
          <w:lang w:val="nl-NL"/>
        </w:rPr>
        <w:t>S</w:t>
      </w:r>
      <w:r w:rsidR="00B64439">
        <w:rPr>
          <w:rFonts w:cstheme="minorHAnsi"/>
          <w:sz w:val="20"/>
          <w:szCs w:val="20"/>
          <w:lang w:val="nl-NL"/>
        </w:rPr>
        <w:t>.</w:t>
      </w:r>
      <w:r w:rsidRPr="00F91F4F">
        <w:rPr>
          <w:rFonts w:cstheme="minorHAnsi"/>
          <w:sz w:val="20"/>
          <w:szCs w:val="20"/>
          <w:lang w:val="nl-NL"/>
        </w:rPr>
        <w:t xml:space="preserve"> Verbeek</w:t>
      </w:r>
      <w:r w:rsidR="0061138C">
        <w:rPr>
          <w:rFonts w:cstheme="minorHAnsi"/>
          <w:sz w:val="20"/>
          <w:szCs w:val="20"/>
          <w:lang w:val="nl-NL"/>
        </w:rPr>
        <w:t>2,3</w:t>
      </w:r>
      <w:r w:rsidRPr="00F91F4F">
        <w:rPr>
          <w:rFonts w:cstheme="minorHAnsi"/>
          <w:sz w:val="20"/>
          <w:szCs w:val="20"/>
          <w:lang w:val="nl-NL"/>
        </w:rPr>
        <w:t>, D</w:t>
      </w:r>
      <w:r w:rsidR="00B64439">
        <w:rPr>
          <w:rFonts w:cstheme="minorHAnsi"/>
          <w:sz w:val="20"/>
          <w:szCs w:val="20"/>
          <w:lang w:val="nl-NL"/>
        </w:rPr>
        <w:t>.</w:t>
      </w:r>
      <w:r w:rsidRPr="00F91F4F">
        <w:rPr>
          <w:rFonts w:cstheme="minorHAnsi"/>
          <w:sz w:val="20"/>
          <w:szCs w:val="20"/>
          <w:lang w:val="nl-NL"/>
        </w:rPr>
        <w:t>A</w:t>
      </w:r>
      <w:r w:rsidR="00B64439">
        <w:rPr>
          <w:rFonts w:cstheme="minorHAnsi"/>
          <w:sz w:val="20"/>
          <w:szCs w:val="20"/>
          <w:lang w:val="nl-NL"/>
        </w:rPr>
        <w:t>.</w:t>
      </w:r>
      <w:r w:rsidRPr="00F91F4F">
        <w:rPr>
          <w:rFonts w:cstheme="minorHAnsi"/>
          <w:sz w:val="20"/>
          <w:szCs w:val="20"/>
          <w:lang w:val="nl-NL"/>
        </w:rPr>
        <w:t xml:space="preserve"> Sival</w:t>
      </w:r>
      <w:r w:rsidR="009B51EF">
        <w:rPr>
          <w:rFonts w:cstheme="minorHAnsi"/>
          <w:sz w:val="20"/>
          <w:szCs w:val="20"/>
          <w:lang w:val="nl-NL"/>
        </w:rPr>
        <w:t>1,2</w:t>
      </w:r>
    </w:p>
    <w:p w14:paraId="24E83D50" w14:textId="20DB7CEC" w:rsidR="00B400D8" w:rsidRPr="00B400D8" w:rsidRDefault="00B400D8" w:rsidP="00E164FF">
      <w:pPr>
        <w:jc w:val="both"/>
        <w:rPr>
          <w:rFonts w:cstheme="minorHAnsi"/>
          <w:sz w:val="20"/>
          <w:szCs w:val="20"/>
        </w:rPr>
      </w:pPr>
      <w:r w:rsidRPr="00B400D8">
        <w:rPr>
          <w:rFonts w:cstheme="minorHAnsi"/>
          <w:sz w:val="20"/>
          <w:szCs w:val="20"/>
        </w:rPr>
        <w:t>1</w:t>
      </w:r>
      <w:r w:rsidR="009B51EF">
        <w:rPr>
          <w:rFonts w:cstheme="minorHAnsi"/>
          <w:sz w:val="20"/>
          <w:szCs w:val="20"/>
        </w:rPr>
        <w:t xml:space="preserve"> </w:t>
      </w:r>
      <w:r w:rsidRPr="00B400D8">
        <w:rPr>
          <w:rFonts w:cstheme="minorHAnsi"/>
          <w:sz w:val="20"/>
          <w:szCs w:val="20"/>
        </w:rPr>
        <w:t xml:space="preserve">Department of Pediatric Neurology, Beatrix Children’s Hospital, </w:t>
      </w:r>
      <w:r w:rsidR="009B51EF">
        <w:rPr>
          <w:rFonts w:cstheme="minorHAnsi"/>
          <w:sz w:val="20"/>
          <w:szCs w:val="20"/>
        </w:rPr>
        <w:t>UMCG</w:t>
      </w:r>
      <w:r w:rsidR="00BE5076">
        <w:rPr>
          <w:rFonts w:cstheme="minorHAnsi"/>
          <w:sz w:val="20"/>
          <w:szCs w:val="20"/>
        </w:rPr>
        <w:t>,</w:t>
      </w:r>
      <w:r w:rsidR="009B51EF">
        <w:rPr>
          <w:rFonts w:cstheme="minorHAnsi"/>
          <w:sz w:val="20"/>
          <w:szCs w:val="20"/>
        </w:rPr>
        <w:t xml:space="preserve"> </w:t>
      </w:r>
      <w:r w:rsidRPr="00B400D8">
        <w:rPr>
          <w:rFonts w:cstheme="minorHAnsi"/>
          <w:sz w:val="20"/>
          <w:szCs w:val="20"/>
        </w:rPr>
        <w:t>2</w:t>
      </w:r>
      <w:r w:rsidR="009B51EF">
        <w:rPr>
          <w:rFonts w:cstheme="minorHAnsi"/>
          <w:sz w:val="20"/>
          <w:szCs w:val="20"/>
        </w:rPr>
        <w:t xml:space="preserve"> </w:t>
      </w:r>
      <w:r w:rsidRPr="00B400D8">
        <w:rPr>
          <w:rFonts w:cstheme="minorHAnsi"/>
          <w:sz w:val="20"/>
          <w:szCs w:val="20"/>
        </w:rPr>
        <w:t xml:space="preserve">Expertise Center Movement Disorders Groningen, </w:t>
      </w:r>
      <w:r w:rsidR="009B51EF">
        <w:rPr>
          <w:rFonts w:cstheme="minorHAnsi"/>
          <w:sz w:val="20"/>
          <w:szCs w:val="20"/>
        </w:rPr>
        <w:t>UMCG</w:t>
      </w:r>
      <w:r w:rsidR="00BE5076">
        <w:rPr>
          <w:rFonts w:cstheme="minorHAnsi"/>
          <w:sz w:val="20"/>
          <w:szCs w:val="20"/>
        </w:rPr>
        <w:t xml:space="preserve">, </w:t>
      </w:r>
      <w:r w:rsidR="00F20270">
        <w:rPr>
          <w:rFonts w:cstheme="minorHAnsi"/>
          <w:sz w:val="20"/>
          <w:szCs w:val="20"/>
        </w:rPr>
        <w:t xml:space="preserve">3 </w:t>
      </w:r>
      <w:r w:rsidRPr="00B400D8">
        <w:rPr>
          <w:rFonts w:cstheme="minorHAnsi"/>
          <w:sz w:val="20"/>
          <w:szCs w:val="20"/>
        </w:rPr>
        <w:t xml:space="preserve">Department of Genetics, </w:t>
      </w:r>
      <w:r w:rsidR="00F20270">
        <w:rPr>
          <w:rFonts w:cstheme="minorHAnsi"/>
          <w:sz w:val="20"/>
          <w:szCs w:val="20"/>
        </w:rPr>
        <w:t xml:space="preserve">UMCG, </w:t>
      </w:r>
      <w:r w:rsidRPr="00B400D8">
        <w:rPr>
          <w:rFonts w:cstheme="minorHAnsi"/>
          <w:sz w:val="20"/>
          <w:szCs w:val="20"/>
        </w:rPr>
        <w:t>4</w:t>
      </w:r>
      <w:r w:rsidR="00F20270">
        <w:rPr>
          <w:rFonts w:cstheme="minorHAnsi"/>
          <w:sz w:val="20"/>
          <w:szCs w:val="20"/>
        </w:rPr>
        <w:t xml:space="preserve"> </w:t>
      </w:r>
      <w:r w:rsidRPr="00B400D8">
        <w:rPr>
          <w:rFonts w:cstheme="minorHAnsi"/>
          <w:sz w:val="20"/>
          <w:szCs w:val="20"/>
        </w:rPr>
        <w:t xml:space="preserve">Department of Rehabilitation Medicine, </w:t>
      </w:r>
      <w:r w:rsidR="00F20270">
        <w:rPr>
          <w:rFonts w:cstheme="minorHAnsi"/>
          <w:sz w:val="20"/>
          <w:szCs w:val="20"/>
        </w:rPr>
        <w:t xml:space="preserve">UMCG, </w:t>
      </w:r>
      <w:r w:rsidRPr="00B400D8">
        <w:rPr>
          <w:rFonts w:cstheme="minorHAnsi"/>
          <w:sz w:val="20"/>
          <w:szCs w:val="20"/>
        </w:rPr>
        <w:t>University of Groningen, Groningen, the Netherlands</w:t>
      </w:r>
    </w:p>
    <w:p w14:paraId="144BDEC0" w14:textId="77777777" w:rsidR="00B400D8" w:rsidRPr="00B400D8" w:rsidRDefault="00B400D8" w:rsidP="00E164FF">
      <w:pPr>
        <w:jc w:val="both"/>
        <w:rPr>
          <w:rFonts w:cstheme="minorHAnsi"/>
          <w:sz w:val="20"/>
          <w:szCs w:val="20"/>
          <w:lang w:val="nl-NL"/>
        </w:rPr>
      </w:pPr>
      <w:r w:rsidRPr="00B400D8">
        <w:rPr>
          <w:rFonts w:cstheme="minorHAnsi"/>
          <w:sz w:val="20"/>
          <w:szCs w:val="20"/>
          <w:lang w:val="nl-NL"/>
        </w:rPr>
        <w:t xml:space="preserve">Achtergrond: Vermeende klachten passend bij </w:t>
      </w:r>
      <w:proofErr w:type="spellStart"/>
      <w:r w:rsidRPr="00B400D8">
        <w:rPr>
          <w:rFonts w:cstheme="minorHAnsi"/>
          <w:sz w:val="20"/>
          <w:szCs w:val="20"/>
          <w:lang w:val="nl-NL"/>
        </w:rPr>
        <w:t>Developmental</w:t>
      </w:r>
      <w:proofErr w:type="spellEnd"/>
      <w:r w:rsidRPr="00B400D8">
        <w:rPr>
          <w:rFonts w:cstheme="minorHAnsi"/>
          <w:sz w:val="20"/>
          <w:szCs w:val="20"/>
          <w:lang w:val="nl-NL"/>
        </w:rPr>
        <w:t xml:space="preserve"> </w:t>
      </w:r>
      <w:proofErr w:type="spellStart"/>
      <w:r w:rsidRPr="00B400D8">
        <w:rPr>
          <w:rFonts w:cstheme="minorHAnsi"/>
          <w:sz w:val="20"/>
          <w:szCs w:val="20"/>
          <w:lang w:val="nl-NL"/>
        </w:rPr>
        <w:t>Coordination</w:t>
      </w:r>
      <w:proofErr w:type="spellEnd"/>
      <w:r w:rsidRPr="00B400D8">
        <w:rPr>
          <w:rFonts w:cstheme="minorHAnsi"/>
          <w:sz w:val="20"/>
          <w:szCs w:val="20"/>
          <w:lang w:val="nl-NL"/>
        </w:rPr>
        <w:t xml:space="preserve"> Disorder (DCD) worden onderscheiden van neurologische aandoeningen met een vergelijkbaar fenotype (DCD-</w:t>
      </w:r>
      <w:proofErr w:type="spellStart"/>
      <w:r w:rsidRPr="00B400D8">
        <w:rPr>
          <w:rFonts w:cstheme="minorHAnsi"/>
          <w:sz w:val="20"/>
          <w:szCs w:val="20"/>
          <w:lang w:val="nl-NL"/>
        </w:rPr>
        <w:t>mimics</w:t>
      </w:r>
      <w:proofErr w:type="spellEnd"/>
      <w:r w:rsidRPr="00B400D8">
        <w:rPr>
          <w:rFonts w:cstheme="minorHAnsi"/>
          <w:sz w:val="20"/>
          <w:szCs w:val="20"/>
          <w:lang w:val="nl-NL"/>
        </w:rPr>
        <w:t xml:space="preserve">). Wij hebben eerder aangetoond dat de pathogenese DCD past in het bewegingsstoornissenspectrum.1 Hier onderzochten wij of DCD in het klinische spectrum past van </w:t>
      </w:r>
      <w:proofErr w:type="spellStart"/>
      <w:r w:rsidRPr="00B400D8">
        <w:rPr>
          <w:rFonts w:cstheme="minorHAnsi"/>
          <w:sz w:val="20"/>
          <w:szCs w:val="20"/>
          <w:lang w:val="nl-NL"/>
        </w:rPr>
        <w:t>neurogenetische</w:t>
      </w:r>
      <w:proofErr w:type="spellEnd"/>
      <w:r w:rsidRPr="00B400D8">
        <w:rPr>
          <w:rFonts w:cstheme="minorHAnsi"/>
          <w:sz w:val="20"/>
          <w:szCs w:val="20"/>
          <w:lang w:val="nl-NL"/>
        </w:rPr>
        <w:t xml:space="preserve"> aandoeningen.  </w:t>
      </w:r>
    </w:p>
    <w:p w14:paraId="3DAD2286" w14:textId="77777777" w:rsidR="00B400D8" w:rsidRPr="00B400D8" w:rsidRDefault="00B400D8" w:rsidP="00E164FF">
      <w:pPr>
        <w:jc w:val="both"/>
        <w:rPr>
          <w:rFonts w:cstheme="minorHAnsi"/>
          <w:sz w:val="20"/>
          <w:szCs w:val="20"/>
          <w:lang w:val="nl-NL"/>
        </w:rPr>
      </w:pPr>
      <w:r w:rsidRPr="00B400D8">
        <w:rPr>
          <w:rFonts w:cstheme="minorHAnsi"/>
          <w:sz w:val="20"/>
          <w:szCs w:val="20"/>
          <w:lang w:val="nl-NL"/>
        </w:rPr>
        <w:t>Methoden-Resultaten: Retrospectief werden 55 patiënten die oorspronkelijk aan de diagnostische criteria van DCD2 voldeden (kinderneurologie, UMCG; 2016-2022), onderverdeeld in groepen met DCD (n=31/55; 56%) en DCD-</w:t>
      </w:r>
      <w:proofErr w:type="spellStart"/>
      <w:r w:rsidRPr="00B400D8">
        <w:rPr>
          <w:rFonts w:cstheme="minorHAnsi"/>
          <w:sz w:val="20"/>
          <w:szCs w:val="20"/>
          <w:lang w:val="nl-NL"/>
        </w:rPr>
        <w:t>mimics</w:t>
      </w:r>
      <w:proofErr w:type="spellEnd"/>
      <w:r w:rsidRPr="00B400D8">
        <w:rPr>
          <w:rFonts w:cstheme="minorHAnsi"/>
          <w:sz w:val="20"/>
          <w:szCs w:val="20"/>
          <w:lang w:val="nl-NL"/>
        </w:rPr>
        <w:t xml:space="preserve"> diagnoses (n=24/55; 44%). DCD-</w:t>
      </w:r>
      <w:proofErr w:type="spellStart"/>
      <w:r w:rsidRPr="00B400D8">
        <w:rPr>
          <w:rFonts w:cstheme="minorHAnsi"/>
          <w:sz w:val="20"/>
          <w:szCs w:val="20"/>
          <w:lang w:val="nl-NL"/>
        </w:rPr>
        <w:t>mimics</w:t>
      </w:r>
      <w:proofErr w:type="spellEnd"/>
      <w:r w:rsidRPr="00B400D8">
        <w:rPr>
          <w:rFonts w:cstheme="minorHAnsi"/>
          <w:sz w:val="20"/>
          <w:szCs w:val="20"/>
          <w:lang w:val="nl-NL"/>
        </w:rPr>
        <w:t xml:space="preserve"> diagnoses bestonden uit aandoeningen verklaard door 1) genetische varianten (n=15/24; 62%), leidend tot ontwikkelings-, neuromusculaire-, metabole- en bewegingsstoornissen; en 2) overige oorzaken (n=9/24; 38%), leidend tot ontwikkelingsachterstand, cerebrale parese, </w:t>
      </w:r>
      <w:proofErr w:type="spellStart"/>
      <w:r w:rsidRPr="00B400D8">
        <w:rPr>
          <w:rFonts w:cstheme="minorHAnsi"/>
          <w:sz w:val="20"/>
          <w:szCs w:val="20"/>
          <w:lang w:val="nl-NL"/>
        </w:rPr>
        <w:t>tendomyogene</w:t>
      </w:r>
      <w:proofErr w:type="spellEnd"/>
      <w:r w:rsidRPr="00B400D8">
        <w:rPr>
          <w:rFonts w:cstheme="minorHAnsi"/>
          <w:sz w:val="20"/>
          <w:szCs w:val="20"/>
          <w:lang w:val="nl-NL"/>
        </w:rPr>
        <w:t>-en/of neuromusculaire klachten. Een statistisch onderscheidend profiel tussen DCD-</w:t>
      </w:r>
      <w:proofErr w:type="spellStart"/>
      <w:r w:rsidRPr="00B400D8">
        <w:rPr>
          <w:rFonts w:cstheme="minorHAnsi"/>
          <w:sz w:val="20"/>
          <w:szCs w:val="20"/>
          <w:lang w:val="nl-NL"/>
        </w:rPr>
        <w:t>mimics</w:t>
      </w:r>
      <w:proofErr w:type="spellEnd"/>
      <w:r w:rsidRPr="00B400D8">
        <w:rPr>
          <w:rFonts w:cstheme="minorHAnsi"/>
          <w:sz w:val="20"/>
          <w:szCs w:val="20"/>
          <w:lang w:val="nl-NL"/>
        </w:rPr>
        <w:t xml:space="preserve"> en DCD betrof respectievelijk: 1) minder frequent afwijkende fijne motoriek (n=17/24 </w:t>
      </w:r>
      <w:proofErr w:type="spellStart"/>
      <w:r w:rsidRPr="00B400D8">
        <w:rPr>
          <w:rFonts w:cstheme="minorHAnsi"/>
          <w:sz w:val="20"/>
          <w:szCs w:val="20"/>
          <w:lang w:val="nl-NL"/>
        </w:rPr>
        <w:t>vs</w:t>
      </w:r>
      <w:proofErr w:type="spellEnd"/>
      <w:r w:rsidRPr="00B400D8">
        <w:rPr>
          <w:rFonts w:cstheme="minorHAnsi"/>
          <w:sz w:val="20"/>
          <w:szCs w:val="20"/>
          <w:lang w:val="nl-NL"/>
        </w:rPr>
        <w:t xml:space="preserve"> n=27/31; p=.028); 2) meer frequent een inhomogeen cognitief profiel (n=9/24 </w:t>
      </w:r>
      <w:proofErr w:type="spellStart"/>
      <w:r w:rsidRPr="00B400D8">
        <w:rPr>
          <w:rFonts w:cstheme="minorHAnsi"/>
          <w:sz w:val="20"/>
          <w:szCs w:val="20"/>
          <w:lang w:val="nl-NL"/>
        </w:rPr>
        <w:t>vs</w:t>
      </w:r>
      <w:proofErr w:type="spellEnd"/>
      <w:r w:rsidRPr="00B400D8">
        <w:rPr>
          <w:rFonts w:cstheme="minorHAnsi"/>
          <w:sz w:val="20"/>
          <w:szCs w:val="20"/>
          <w:lang w:val="nl-NL"/>
        </w:rPr>
        <w:t xml:space="preserve"> n=1/31; p=.003); 3) meer frequent hypotonie (n=12/24 </w:t>
      </w:r>
      <w:proofErr w:type="spellStart"/>
      <w:r w:rsidRPr="00B400D8">
        <w:rPr>
          <w:rFonts w:cstheme="minorHAnsi"/>
          <w:sz w:val="20"/>
          <w:szCs w:val="20"/>
          <w:lang w:val="nl-NL"/>
        </w:rPr>
        <w:t>vs</w:t>
      </w:r>
      <w:proofErr w:type="spellEnd"/>
      <w:r w:rsidRPr="00B400D8">
        <w:rPr>
          <w:rFonts w:cstheme="minorHAnsi"/>
          <w:sz w:val="20"/>
          <w:szCs w:val="20"/>
          <w:lang w:val="nl-NL"/>
        </w:rPr>
        <w:t xml:space="preserve"> n=4/31; p=.003). Er was geen verschil tussen de aanwezigheid (24/55; 44%) en/of ernst van bewegingsstoorniskenmerken tussen beide groepen (ns). </w:t>
      </w:r>
    </w:p>
    <w:p w14:paraId="3612400E" w14:textId="77777777" w:rsidR="00B400D8" w:rsidRPr="00B400D8" w:rsidRDefault="00B400D8" w:rsidP="00E164FF">
      <w:pPr>
        <w:jc w:val="both"/>
        <w:rPr>
          <w:rFonts w:cstheme="minorHAnsi"/>
          <w:sz w:val="20"/>
          <w:szCs w:val="20"/>
          <w:lang w:val="nl-NL"/>
        </w:rPr>
      </w:pPr>
      <w:r w:rsidRPr="00B400D8">
        <w:rPr>
          <w:rFonts w:cstheme="minorHAnsi"/>
          <w:sz w:val="20"/>
          <w:szCs w:val="20"/>
          <w:lang w:val="nl-NL"/>
        </w:rPr>
        <w:t>Discussie: Er waren geen unieke klinische kenmerken tussen beide groepen. Overeenkomstig onze voorgaande genetische onderzoeksresultaten, passen DCD en DCD-</w:t>
      </w:r>
      <w:proofErr w:type="spellStart"/>
      <w:r w:rsidRPr="00B400D8">
        <w:rPr>
          <w:rFonts w:cstheme="minorHAnsi"/>
          <w:sz w:val="20"/>
          <w:szCs w:val="20"/>
          <w:lang w:val="nl-NL"/>
        </w:rPr>
        <w:t>mimics</w:t>
      </w:r>
      <w:proofErr w:type="spellEnd"/>
      <w:r w:rsidRPr="00B400D8">
        <w:rPr>
          <w:rFonts w:cstheme="minorHAnsi"/>
          <w:sz w:val="20"/>
          <w:szCs w:val="20"/>
          <w:lang w:val="nl-NL"/>
        </w:rPr>
        <w:t xml:space="preserve"> groepen binnen hetzelfde klinische </w:t>
      </w:r>
      <w:proofErr w:type="spellStart"/>
      <w:r w:rsidRPr="00B400D8">
        <w:rPr>
          <w:rFonts w:cstheme="minorHAnsi"/>
          <w:sz w:val="20"/>
          <w:szCs w:val="20"/>
          <w:lang w:val="nl-NL"/>
        </w:rPr>
        <w:t>neurogenetische</w:t>
      </w:r>
      <w:proofErr w:type="spellEnd"/>
      <w:r w:rsidRPr="00B400D8">
        <w:rPr>
          <w:rFonts w:cstheme="minorHAnsi"/>
          <w:sz w:val="20"/>
          <w:szCs w:val="20"/>
          <w:lang w:val="nl-NL"/>
        </w:rPr>
        <w:t xml:space="preserve"> spectrum. Bij aanwezigheid van bovengenoemde klinische kenmerken, dient aanvullende genetische diagnostiek overwogen te worden. </w:t>
      </w:r>
    </w:p>
    <w:p w14:paraId="5FE05123" w14:textId="00E74191" w:rsidR="00B400D8" w:rsidRPr="00F91F4F" w:rsidRDefault="00B400D8" w:rsidP="00E164FF">
      <w:pPr>
        <w:jc w:val="both"/>
        <w:rPr>
          <w:rFonts w:cstheme="minorHAnsi"/>
          <w:sz w:val="20"/>
          <w:szCs w:val="20"/>
          <w:lang w:val="nl-NL"/>
        </w:rPr>
      </w:pPr>
      <w:r w:rsidRPr="00B400D8">
        <w:rPr>
          <w:rFonts w:cstheme="minorHAnsi"/>
          <w:sz w:val="20"/>
          <w:szCs w:val="20"/>
          <w:lang w:val="nl-NL"/>
        </w:rPr>
        <w:t>Referenties</w:t>
      </w:r>
      <w:r w:rsidR="00255D83">
        <w:rPr>
          <w:rFonts w:cstheme="minorHAnsi"/>
          <w:sz w:val="20"/>
          <w:szCs w:val="20"/>
          <w:lang w:val="nl-NL"/>
        </w:rPr>
        <w:t xml:space="preserve"> </w:t>
      </w:r>
      <w:r w:rsidR="00255D83">
        <w:rPr>
          <w:rFonts w:cstheme="minorHAnsi"/>
          <w:sz w:val="20"/>
          <w:szCs w:val="20"/>
          <w:lang w:val="nl-NL"/>
        </w:rPr>
        <w:br/>
      </w:r>
      <w:r w:rsidRPr="00B400D8">
        <w:rPr>
          <w:rFonts w:cstheme="minorHAnsi"/>
          <w:sz w:val="20"/>
          <w:szCs w:val="20"/>
          <w:lang w:val="nl-NL"/>
        </w:rPr>
        <w:t>1.</w:t>
      </w:r>
      <w:r w:rsidR="00255D83">
        <w:rPr>
          <w:rFonts w:cstheme="minorHAnsi"/>
          <w:sz w:val="20"/>
          <w:szCs w:val="20"/>
          <w:lang w:val="nl-NL"/>
        </w:rPr>
        <w:t xml:space="preserve"> </w:t>
      </w:r>
      <w:proofErr w:type="spellStart"/>
      <w:r w:rsidRPr="00B400D8">
        <w:rPr>
          <w:rFonts w:cstheme="minorHAnsi"/>
          <w:sz w:val="20"/>
          <w:szCs w:val="20"/>
          <w:lang w:val="nl-NL"/>
        </w:rPr>
        <w:t>Garofalo</w:t>
      </w:r>
      <w:proofErr w:type="spellEnd"/>
      <w:r w:rsidRPr="00B400D8">
        <w:rPr>
          <w:rFonts w:cstheme="minorHAnsi"/>
          <w:sz w:val="20"/>
          <w:szCs w:val="20"/>
          <w:lang w:val="nl-NL"/>
        </w:rPr>
        <w:t xml:space="preserve"> M, </w:t>
      </w:r>
      <w:proofErr w:type="spellStart"/>
      <w:r w:rsidRPr="00B400D8">
        <w:rPr>
          <w:rFonts w:cstheme="minorHAnsi"/>
          <w:sz w:val="20"/>
          <w:szCs w:val="20"/>
          <w:lang w:val="nl-NL"/>
        </w:rPr>
        <w:t>Vansenne</w:t>
      </w:r>
      <w:proofErr w:type="spellEnd"/>
      <w:r w:rsidRPr="00B400D8">
        <w:rPr>
          <w:rFonts w:cstheme="minorHAnsi"/>
          <w:sz w:val="20"/>
          <w:szCs w:val="20"/>
          <w:lang w:val="nl-NL"/>
        </w:rPr>
        <w:t xml:space="preserve"> F, </w:t>
      </w:r>
      <w:proofErr w:type="spellStart"/>
      <w:r w:rsidRPr="00B400D8">
        <w:rPr>
          <w:rFonts w:cstheme="minorHAnsi"/>
          <w:sz w:val="20"/>
          <w:szCs w:val="20"/>
          <w:lang w:val="nl-NL"/>
        </w:rPr>
        <w:t>Sival</w:t>
      </w:r>
      <w:proofErr w:type="spellEnd"/>
      <w:r w:rsidRPr="00B400D8">
        <w:rPr>
          <w:rFonts w:cstheme="minorHAnsi"/>
          <w:sz w:val="20"/>
          <w:szCs w:val="20"/>
          <w:lang w:val="nl-NL"/>
        </w:rPr>
        <w:t xml:space="preserve"> DA, Verbeek DS. </w:t>
      </w:r>
      <w:r w:rsidRPr="00B400D8">
        <w:rPr>
          <w:rFonts w:cstheme="minorHAnsi"/>
          <w:sz w:val="20"/>
          <w:szCs w:val="20"/>
        </w:rPr>
        <w:t>Pathogenetic Insights into Developmental Coordination Disorder Reveal Substantial Overlap with Movement Disorders. Brain Sciences. 2023;13(12):1625.</w:t>
      </w:r>
      <w:r w:rsidR="00255D83" w:rsidRPr="00B64439">
        <w:rPr>
          <w:rFonts w:cstheme="minorHAnsi"/>
          <w:sz w:val="20"/>
          <w:szCs w:val="20"/>
        </w:rPr>
        <w:br/>
      </w:r>
      <w:r w:rsidRPr="00B400D8">
        <w:rPr>
          <w:rFonts w:cstheme="minorHAnsi"/>
          <w:sz w:val="20"/>
          <w:szCs w:val="20"/>
        </w:rPr>
        <w:t>2.</w:t>
      </w:r>
      <w:r w:rsidR="00255D83">
        <w:rPr>
          <w:rFonts w:cstheme="minorHAnsi"/>
          <w:sz w:val="20"/>
          <w:szCs w:val="20"/>
        </w:rPr>
        <w:t xml:space="preserve"> </w:t>
      </w:r>
      <w:r w:rsidRPr="00B400D8">
        <w:rPr>
          <w:rFonts w:cstheme="minorHAnsi"/>
          <w:sz w:val="20"/>
          <w:szCs w:val="20"/>
        </w:rPr>
        <w:t xml:space="preserve">Blank R, Barnett AL, </w:t>
      </w:r>
      <w:proofErr w:type="spellStart"/>
      <w:r w:rsidRPr="00B400D8">
        <w:rPr>
          <w:rFonts w:cstheme="minorHAnsi"/>
          <w:sz w:val="20"/>
          <w:szCs w:val="20"/>
        </w:rPr>
        <w:t>Cairney</w:t>
      </w:r>
      <w:proofErr w:type="spellEnd"/>
      <w:r w:rsidRPr="00B400D8">
        <w:rPr>
          <w:rFonts w:cstheme="minorHAnsi"/>
          <w:sz w:val="20"/>
          <w:szCs w:val="20"/>
        </w:rPr>
        <w:t xml:space="preserve"> J, Green D, et al. International clinical practice recommendations on the definition, diagnosis, assessment, intervention, and psychosocial aspects of developmental coordination disorder. </w:t>
      </w:r>
      <w:proofErr w:type="spellStart"/>
      <w:r w:rsidRPr="00B400D8">
        <w:rPr>
          <w:rFonts w:cstheme="minorHAnsi"/>
          <w:sz w:val="20"/>
          <w:szCs w:val="20"/>
          <w:lang w:val="nl-NL"/>
        </w:rPr>
        <w:t>Developmental</w:t>
      </w:r>
      <w:proofErr w:type="spellEnd"/>
      <w:r w:rsidRPr="00B400D8">
        <w:rPr>
          <w:rFonts w:cstheme="minorHAnsi"/>
          <w:sz w:val="20"/>
          <w:szCs w:val="20"/>
          <w:lang w:val="nl-NL"/>
        </w:rPr>
        <w:t xml:space="preserve"> </w:t>
      </w:r>
      <w:proofErr w:type="spellStart"/>
      <w:r w:rsidRPr="00B400D8">
        <w:rPr>
          <w:rFonts w:cstheme="minorHAnsi"/>
          <w:sz w:val="20"/>
          <w:szCs w:val="20"/>
          <w:lang w:val="nl-NL"/>
        </w:rPr>
        <w:t>Medicine</w:t>
      </w:r>
      <w:proofErr w:type="spellEnd"/>
      <w:r w:rsidRPr="00B400D8">
        <w:rPr>
          <w:rFonts w:cstheme="minorHAnsi"/>
          <w:sz w:val="20"/>
          <w:szCs w:val="20"/>
          <w:lang w:val="nl-NL"/>
        </w:rPr>
        <w:t xml:space="preserve"> &amp; Child </w:t>
      </w:r>
      <w:proofErr w:type="spellStart"/>
      <w:r w:rsidRPr="00B400D8">
        <w:rPr>
          <w:rFonts w:cstheme="minorHAnsi"/>
          <w:sz w:val="20"/>
          <w:szCs w:val="20"/>
          <w:lang w:val="nl-NL"/>
        </w:rPr>
        <w:t>Neurology</w:t>
      </w:r>
      <w:proofErr w:type="spellEnd"/>
      <w:r w:rsidRPr="00B400D8">
        <w:rPr>
          <w:rFonts w:cstheme="minorHAnsi"/>
          <w:sz w:val="20"/>
          <w:szCs w:val="20"/>
          <w:lang w:val="nl-NL"/>
        </w:rPr>
        <w:t>. 2019;61(3):242-85.</w:t>
      </w:r>
    </w:p>
    <w:p w14:paraId="35541DAF" w14:textId="77777777" w:rsidR="00B5117F" w:rsidRPr="00F91F4F" w:rsidRDefault="00B5117F" w:rsidP="00E164FF">
      <w:pPr>
        <w:jc w:val="both"/>
        <w:rPr>
          <w:rFonts w:cstheme="minorHAnsi"/>
          <w:sz w:val="20"/>
          <w:szCs w:val="20"/>
          <w:lang w:val="nl-NL"/>
        </w:rPr>
      </w:pPr>
    </w:p>
    <w:p w14:paraId="7703912C" w14:textId="77777777" w:rsidR="00B5117F" w:rsidRPr="00F40A57" w:rsidRDefault="00B5117F" w:rsidP="00E164FF">
      <w:pPr>
        <w:jc w:val="both"/>
        <w:rPr>
          <w:rFonts w:cstheme="minorHAnsi"/>
          <w:b/>
          <w:bCs/>
          <w:sz w:val="20"/>
          <w:szCs w:val="20"/>
          <w:lang w:val="nl-NL"/>
        </w:rPr>
      </w:pPr>
      <w:r w:rsidRPr="00F40A57">
        <w:rPr>
          <w:rFonts w:cstheme="minorHAnsi"/>
          <w:b/>
          <w:bCs/>
          <w:sz w:val="20"/>
          <w:szCs w:val="20"/>
          <w:lang w:val="nl-NL"/>
        </w:rPr>
        <w:t>12:00 - 12:15</w:t>
      </w:r>
      <w:r w:rsidRPr="00F40A57">
        <w:rPr>
          <w:rFonts w:cstheme="minorHAnsi"/>
          <w:b/>
          <w:bCs/>
          <w:sz w:val="20"/>
          <w:szCs w:val="20"/>
          <w:lang w:val="nl-NL"/>
        </w:rPr>
        <w:tab/>
        <w:t>2 casussen gevolgd door een gemeenschappelijke discussie</w:t>
      </w:r>
    </w:p>
    <w:p w14:paraId="5EE53394" w14:textId="4081AC47" w:rsidR="00B5117F" w:rsidRPr="00F40A57" w:rsidRDefault="00B5117F" w:rsidP="00E164FF">
      <w:pPr>
        <w:jc w:val="both"/>
        <w:rPr>
          <w:rFonts w:cstheme="minorHAnsi"/>
          <w:b/>
          <w:bCs/>
          <w:sz w:val="20"/>
          <w:szCs w:val="20"/>
          <w:lang w:val="nl-NL"/>
        </w:rPr>
      </w:pPr>
      <w:r w:rsidRPr="00F40A57">
        <w:rPr>
          <w:rFonts w:cstheme="minorHAnsi"/>
          <w:b/>
          <w:bCs/>
          <w:sz w:val="20"/>
          <w:szCs w:val="20"/>
          <w:lang w:val="nl-NL"/>
        </w:rPr>
        <w:t>12:00 - 12:05</w:t>
      </w:r>
      <w:r w:rsidR="0099100A">
        <w:rPr>
          <w:rFonts w:cstheme="minorHAnsi"/>
          <w:b/>
          <w:bCs/>
          <w:sz w:val="20"/>
          <w:szCs w:val="20"/>
          <w:lang w:val="nl-NL"/>
        </w:rPr>
        <w:tab/>
      </w:r>
      <w:r w:rsidR="00F40A57" w:rsidRPr="00F40A57">
        <w:rPr>
          <w:rFonts w:cstheme="minorHAnsi"/>
          <w:b/>
          <w:bCs/>
          <w:sz w:val="20"/>
          <w:szCs w:val="20"/>
          <w:lang w:val="nl-NL"/>
        </w:rPr>
        <w:br/>
      </w:r>
      <w:r w:rsidRPr="00F40A57">
        <w:rPr>
          <w:rFonts w:cstheme="minorHAnsi"/>
          <w:b/>
          <w:bCs/>
          <w:sz w:val="20"/>
          <w:szCs w:val="20"/>
          <w:lang w:val="nl-NL"/>
        </w:rPr>
        <w:t>casus 1 “Atypische presentatie van MOG-geassocieerde ziekte”</w:t>
      </w:r>
    </w:p>
    <w:p w14:paraId="5F3A3B7F" w14:textId="77777777" w:rsidR="00CF6119" w:rsidRPr="007D6ACF" w:rsidRDefault="00CF6119" w:rsidP="00E164FF">
      <w:pPr>
        <w:jc w:val="both"/>
        <w:rPr>
          <w:rFonts w:cstheme="minorHAnsi"/>
          <w:sz w:val="20"/>
          <w:szCs w:val="20"/>
          <w:lang w:val="nl-NL"/>
        </w:rPr>
      </w:pPr>
      <w:r w:rsidRPr="00CF6119">
        <w:rPr>
          <w:rFonts w:cstheme="minorHAnsi"/>
          <w:sz w:val="20"/>
          <w:szCs w:val="20"/>
          <w:u w:val="single"/>
          <w:lang w:val="nl-NL"/>
        </w:rPr>
        <w:t>M. Teunissen</w:t>
      </w:r>
      <w:r w:rsidRPr="007D6ACF">
        <w:rPr>
          <w:rFonts w:cstheme="minorHAnsi"/>
          <w:sz w:val="20"/>
          <w:szCs w:val="20"/>
          <w:lang w:val="nl-NL"/>
        </w:rPr>
        <w:t>, M. Verschoof, C. Peeters-Scholte</w:t>
      </w:r>
    </w:p>
    <w:p w14:paraId="58095E03" w14:textId="77777777" w:rsidR="00CF6119" w:rsidRPr="007D6ACF" w:rsidRDefault="00CF6119" w:rsidP="00E164FF">
      <w:pPr>
        <w:jc w:val="both"/>
        <w:rPr>
          <w:rFonts w:cstheme="minorHAnsi"/>
          <w:sz w:val="20"/>
          <w:szCs w:val="20"/>
          <w:lang w:val="nl-NL"/>
        </w:rPr>
      </w:pPr>
      <w:r w:rsidRPr="007D6ACF">
        <w:rPr>
          <w:rFonts w:cstheme="minorHAnsi"/>
          <w:sz w:val="20"/>
          <w:szCs w:val="20"/>
          <w:lang w:val="nl-NL"/>
        </w:rPr>
        <w:t>Afdeling Kinderneurologie, UMC Leiden, Leiden</w:t>
      </w:r>
    </w:p>
    <w:p w14:paraId="62B34184" w14:textId="77777777" w:rsidR="007D6ACF" w:rsidRPr="007D6ACF" w:rsidRDefault="007D6ACF" w:rsidP="00E164FF">
      <w:pPr>
        <w:jc w:val="both"/>
        <w:rPr>
          <w:rFonts w:cstheme="minorHAnsi"/>
          <w:sz w:val="20"/>
          <w:szCs w:val="20"/>
          <w:lang w:val="nl-NL"/>
        </w:rPr>
      </w:pPr>
      <w:r w:rsidRPr="007D6ACF">
        <w:rPr>
          <w:rFonts w:cstheme="minorHAnsi"/>
          <w:sz w:val="20"/>
          <w:szCs w:val="20"/>
          <w:lang w:val="nl-NL"/>
        </w:rPr>
        <w:t xml:space="preserve">Achtergrond: </w:t>
      </w:r>
      <w:proofErr w:type="spellStart"/>
      <w:r w:rsidRPr="007D6ACF">
        <w:rPr>
          <w:rFonts w:cstheme="minorHAnsi"/>
          <w:sz w:val="20"/>
          <w:szCs w:val="20"/>
          <w:lang w:val="nl-NL"/>
        </w:rPr>
        <w:t>Myelin</w:t>
      </w:r>
      <w:proofErr w:type="spellEnd"/>
      <w:r w:rsidRPr="007D6ACF">
        <w:rPr>
          <w:rFonts w:cstheme="minorHAnsi"/>
          <w:sz w:val="20"/>
          <w:szCs w:val="20"/>
          <w:lang w:val="nl-NL"/>
        </w:rPr>
        <w:t xml:space="preserve"> </w:t>
      </w:r>
      <w:proofErr w:type="spellStart"/>
      <w:r w:rsidRPr="007D6ACF">
        <w:rPr>
          <w:rFonts w:cstheme="minorHAnsi"/>
          <w:sz w:val="20"/>
          <w:szCs w:val="20"/>
          <w:lang w:val="nl-NL"/>
        </w:rPr>
        <w:t>Oligodendrocyte</w:t>
      </w:r>
      <w:proofErr w:type="spellEnd"/>
      <w:r w:rsidRPr="007D6ACF">
        <w:rPr>
          <w:rFonts w:cstheme="minorHAnsi"/>
          <w:sz w:val="20"/>
          <w:szCs w:val="20"/>
          <w:lang w:val="nl-NL"/>
        </w:rPr>
        <w:t xml:space="preserve"> </w:t>
      </w:r>
      <w:proofErr w:type="spellStart"/>
      <w:r w:rsidRPr="007D6ACF">
        <w:rPr>
          <w:rFonts w:cstheme="minorHAnsi"/>
          <w:sz w:val="20"/>
          <w:szCs w:val="20"/>
          <w:lang w:val="nl-NL"/>
        </w:rPr>
        <w:t>Glycoprotein</w:t>
      </w:r>
      <w:proofErr w:type="spellEnd"/>
      <w:r w:rsidRPr="007D6ACF">
        <w:rPr>
          <w:rFonts w:cstheme="minorHAnsi"/>
          <w:sz w:val="20"/>
          <w:szCs w:val="20"/>
          <w:lang w:val="nl-NL"/>
        </w:rPr>
        <w:t xml:space="preserve"> (MOG) antistof-geassocieerde ziekte is een inflammatoire aandoening, die zich op verschillende manieren kan presenteren, zoals met een neuritis optica, ADEM of myelitis </w:t>
      </w:r>
      <w:proofErr w:type="spellStart"/>
      <w:r w:rsidRPr="007D6ACF">
        <w:rPr>
          <w:rFonts w:cstheme="minorHAnsi"/>
          <w:sz w:val="20"/>
          <w:szCs w:val="20"/>
          <w:lang w:val="nl-NL"/>
        </w:rPr>
        <w:t>transversa</w:t>
      </w:r>
      <w:proofErr w:type="spellEnd"/>
      <w:r w:rsidRPr="007D6ACF">
        <w:rPr>
          <w:rFonts w:cstheme="minorHAnsi"/>
          <w:sz w:val="20"/>
          <w:szCs w:val="20"/>
          <w:lang w:val="nl-NL"/>
        </w:rPr>
        <w:t xml:space="preserve">. Een karakteristieke presentatie van een </w:t>
      </w:r>
      <w:proofErr w:type="gramStart"/>
      <w:r w:rsidRPr="007D6ACF">
        <w:rPr>
          <w:rFonts w:cstheme="minorHAnsi"/>
          <w:sz w:val="20"/>
          <w:szCs w:val="20"/>
          <w:lang w:val="nl-NL"/>
        </w:rPr>
        <w:t>MOG antistof</w:t>
      </w:r>
      <w:proofErr w:type="gramEnd"/>
      <w:r w:rsidRPr="007D6ACF">
        <w:rPr>
          <w:rFonts w:cstheme="minorHAnsi"/>
          <w:sz w:val="20"/>
          <w:szCs w:val="20"/>
          <w:lang w:val="nl-NL"/>
        </w:rPr>
        <w:t xml:space="preserve">-geassocieerde ziekte is onder andere aanvallen van unilaterale of bilaterale neuritis optica met ernstig visusverlies als gevolg, een verandering in mentale status met focale neurologische verschijnselen of zwakte met sensibele stoornissen van de ledematen met dysfunctie van de darm of blaas. </w:t>
      </w:r>
    </w:p>
    <w:p w14:paraId="24F9C8A6" w14:textId="6C9DEA2B" w:rsidR="007D6ACF" w:rsidRPr="007D6ACF" w:rsidRDefault="007D6ACF" w:rsidP="00E164FF">
      <w:pPr>
        <w:jc w:val="both"/>
        <w:rPr>
          <w:rFonts w:cstheme="minorHAnsi"/>
          <w:sz w:val="20"/>
          <w:szCs w:val="20"/>
          <w:lang w:val="nl-NL"/>
        </w:rPr>
      </w:pPr>
      <w:r w:rsidRPr="007D6ACF">
        <w:rPr>
          <w:rFonts w:cstheme="minorHAnsi"/>
          <w:sz w:val="20"/>
          <w:szCs w:val="20"/>
          <w:lang w:val="nl-NL"/>
        </w:rPr>
        <w:t xml:space="preserve">Casusbeschrijving: Een 14-jarig meisje met een blanco voorgeschiedenis presenteerde zich met sinds enkele weken bestaande hoofdpijnklachten, binoculaire diplopie met beiderzijds papiloedeem zonder visusverlies. </w:t>
      </w:r>
      <w:proofErr w:type="gramStart"/>
      <w:r w:rsidRPr="007D6ACF">
        <w:rPr>
          <w:rFonts w:cstheme="minorHAnsi"/>
          <w:sz w:val="20"/>
          <w:szCs w:val="20"/>
          <w:lang w:val="nl-NL"/>
        </w:rPr>
        <w:t>MRI hersenen</w:t>
      </w:r>
      <w:proofErr w:type="gramEnd"/>
      <w:r w:rsidRPr="007D6ACF">
        <w:rPr>
          <w:rFonts w:cstheme="minorHAnsi"/>
          <w:sz w:val="20"/>
          <w:szCs w:val="20"/>
          <w:lang w:val="nl-NL"/>
        </w:rPr>
        <w:t xml:space="preserve"> toonde een bilaterale </w:t>
      </w:r>
      <w:proofErr w:type="spellStart"/>
      <w:r w:rsidRPr="007D6ACF">
        <w:rPr>
          <w:rFonts w:cstheme="minorHAnsi"/>
          <w:sz w:val="20"/>
          <w:szCs w:val="20"/>
          <w:lang w:val="nl-NL"/>
        </w:rPr>
        <w:t>aankleuring</w:t>
      </w:r>
      <w:proofErr w:type="spellEnd"/>
      <w:r w:rsidRPr="007D6ACF">
        <w:rPr>
          <w:rFonts w:cstheme="minorHAnsi"/>
          <w:sz w:val="20"/>
          <w:szCs w:val="20"/>
          <w:lang w:val="nl-NL"/>
        </w:rPr>
        <w:t xml:space="preserve"> van de nervus opticus. Bij lumbaalpunctie werd een verhoogde druk van &gt;60cm H20 gevonden met een milde </w:t>
      </w:r>
      <w:proofErr w:type="spellStart"/>
      <w:r w:rsidRPr="007D6ACF">
        <w:rPr>
          <w:rFonts w:cstheme="minorHAnsi"/>
          <w:sz w:val="20"/>
          <w:szCs w:val="20"/>
          <w:lang w:val="nl-NL"/>
        </w:rPr>
        <w:t>pleiocytose</w:t>
      </w:r>
      <w:proofErr w:type="spellEnd"/>
      <w:r w:rsidRPr="007D6ACF">
        <w:rPr>
          <w:rFonts w:cstheme="minorHAnsi"/>
          <w:sz w:val="20"/>
          <w:szCs w:val="20"/>
          <w:lang w:val="nl-NL"/>
        </w:rPr>
        <w:t xml:space="preserve">. Er werd gezien verdenking op neuritis optica gestart met een driedaagse methylprednison kuur. Nadien werd een milde verbetering gezien van klachten en een tijdelijke verlaging van de intracraniële druk, die echter bij herhaaldelijke lumbaalpuncties hoog bleef ondanks behandeling met acetazolamide. Patiënte bleek aantoonbare antistoffen tegen MOG te hebben en type 3 </w:t>
      </w:r>
      <w:proofErr w:type="spellStart"/>
      <w:r w:rsidRPr="007D6ACF">
        <w:rPr>
          <w:rFonts w:cstheme="minorHAnsi"/>
          <w:sz w:val="20"/>
          <w:szCs w:val="20"/>
          <w:lang w:val="nl-NL"/>
        </w:rPr>
        <w:t>oligoclonale</w:t>
      </w:r>
      <w:proofErr w:type="spellEnd"/>
      <w:r w:rsidRPr="007D6ACF">
        <w:rPr>
          <w:rFonts w:cstheme="minorHAnsi"/>
          <w:sz w:val="20"/>
          <w:szCs w:val="20"/>
          <w:lang w:val="nl-NL"/>
        </w:rPr>
        <w:t xml:space="preserve"> banden. Patiënte presenteerde zich vervolgens met een </w:t>
      </w:r>
      <w:proofErr w:type="spellStart"/>
      <w:r w:rsidRPr="007D6ACF">
        <w:rPr>
          <w:rFonts w:cstheme="minorHAnsi"/>
          <w:sz w:val="20"/>
          <w:szCs w:val="20"/>
          <w:lang w:val="nl-NL"/>
        </w:rPr>
        <w:t>allodynie</w:t>
      </w:r>
      <w:proofErr w:type="spellEnd"/>
      <w:r w:rsidRPr="007D6ACF">
        <w:rPr>
          <w:rFonts w:cstheme="minorHAnsi"/>
          <w:sz w:val="20"/>
          <w:szCs w:val="20"/>
          <w:lang w:val="nl-NL"/>
        </w:rPr>
        <w:t xml:space="preserve"> van de ledematen, waarbij er een MRI </w:t>
      </w:r>
      <w:proofErr w:type="spellStart"/>
      <w:r w:rsidRPr="007D6ACF">
        <w:rPr>
          <w:rFonts w:cstheme="minorHAnsi"/>
          <w:sz w:val="20"/>
          <w:szCs w:val="20"/>
          <w:lang w:val="nl-NL"/>
        </w:rPr>
        <w:t>neuraxis</w:t>
      </w:r>
      <w:proofErr w:type="spellEnd"/>
      <w:r w:rsidRPr="007D6ACF">
        <w:rPr>
          <w:rFonts w:cstheme="minorHAnsi"/>
          <w:sz w:val="20"/>
          <w:szCs w:val="20"/>
          <w:lang w:val="nl-NL"/>
        </w:rPr>
        <w:t xml:space="preserve"> verricht werd met langgerekte T2 hyperintensiteiten in het gehele </w:t>
      </w:r>
      <w:proofErr w:type="spellStart"/>
      <w:r w:rsidRPr="007D6ACF">
        <w:rPr>
          <w:rFonts w:cstheme="minorHAnsi"/>
          <w:sz w:val="20"/>
          <w:szCs w:val="20"/>
          <w:lang w:val="nl-NL"/>
        </w:rPr>
        <w:t>cervicothoracale</w:t>
      </w:r>
      <w:proofErr w:type="spellEnd"/>
      <w:r w:rsidRPr="007D6ACF">
        <w:rPr>
          <w:rFonts w:cstheme="minorHAnsi"/>
          <w:sz w:val="20"/>
          <w:szCs w:val="20"/>
          <w:lang w:val="nl-NL"/>
        </w:rPr>
        <w:t xml:space="preserve"> </w:t>
      </w:r>
      <w:proofErr w:type="spellStart"/>
      <w:r w:rsidRPr="007D6ACF">
        <w:rPr>
          <w:rFonts w:cstheme="minorHAnsi"/>
          <w:sz w:val="20"/>
          <w:szCs w:val="20"/>
          <w:lang w:val="nl-NL"/>
        </w:rPr>
        <w:t>myelum</w:t>
      </w:r>
      <w:proofErr w:type="spellEnd"/>
      <w:r w:rsidRPr="007D6ACF">
        <w:rPr>
          <w:rFonts w:cstheme="minorHAnsi"/>
          <w:sz w:val="20"/>
          <w:szCs w:val="20"/>
          <w:lang w:val="nl-NL"/>
        </w:rPr>
        <w:t xml:space="preserve">, wat de uiteindelijke diagnose </w:t>
      </w:r>
      <w:proofErr w:type="gramStart"/>
      <w:r w:rsidRPr="007D6ACF">
        <w:rPr>
          <w:rFonts w:cstheme="minorHAnsi"/>
          <w:sz w:val="20"/>
          <w:szCs w:val="20"/>
          <w:lang w:val="nl-NL"/>
        </w:rPr>
        <w:t>MOG antistof</w:t>
      </w:r>
      <w:proofErr w:type="gramEnd"/>
      <w:r w:rsidRPr="007D6ACF">
        <w:rPr>
          <w:rFonts w:cstheme="minorHAnsi"/>
          <w:sz w:val="20"/>
          <w:szCs w:val="20"/>
          <w:lang w:val="nl-NL"/>
        </w:rPr>
        <w:t xml:space="preserve"> geassocieerde ziekte, samen met een nogmaals aantoonbare anti-MOG antistoffen, meer waarschijnlijk maakte. </w:t>
      </w:r>
    </w:p>
    <w:p w14:paraId="01B9B9C4" w14:textId="2ABF55B3" w:rsidR="007D6ACF" w:rsidRPr="00F91F4F" w:rsidRDefault="007D6ACF" w:rsidP="00E164FF">
      <w:pPr>
        <w:jc w:val="both"/>
        <w:rPr>
          <w:rFonts w:cstheme="minorHAnsi"/>
          <w:sz w:val="20"/>
          <w:szCs w:val="20"/>
          <w:lang w:val="nl-NL"/>
        </w:rPr>
      </w:pPr>
      <w:r w:rsidRPr="007D6ACF">
        <w:rPr>
          <w:rFonts w:cstheme="minorHAnsi"/>
          <w:sz w:val="20"/>
          <w:szCs w:val="20"/>
          <w:lang w:val="nl-NL"/>
        </w:rPr>
        <w:t>Conclusie:</w:t>
      </w:r>
      <w:r w:rsidR="00CF6119">
        <w:rPr>
          <w:rFonts w:cstheme="minorHAnsi"/>
          <w:sz w:val="20"/>
          <w:szCs w:val="20"/>
          <w:lang w:val="nl-NL"/>
        </w:rPr>
        <w:t xml:space="preserve"> </w:t>
      </w:r>
      <w:proofErr w:type="gramStart"/>
      <w:r w:rsidRPr="007D6ACF">
        <w:rPr>
          <w:rFonts w:cstheme="minorHAnsi"/>
          <w:sz w:val="20"/>
          <w:szCs w:val="20"/>
          <w:lang w:val="nl-NL"/>
        </w:rPr>
        <w:t>MOG antistof</w:t>
      </w:r>
      <w:proofErr w:type="gramEnd"/>
      <w:r w:rsidRPr="007D6ACF">
        <w:rPr>
          <w:rFonts w:cstheme="minorHAnsi"/>
          <w:sz w:val="20"/>
          <w:szCs w:val="20"/>
          <w:lang w:val="nl-NL"/>
        </w:rPr>
        <w:t xml:space="preserve">-geassocieerde ziekte kan zich op veel verschillende manieren presenteren, waarbij een atypische presentatie met een goede visus, niet-pijnlijke </w:t>
      </w:r>
      <w:proofErr w:type="spellStart"/>
      <w:r w:rsidRPr="007D6ACF">
        <w:rPr>
          <w:rFonts w:cstheme="minorHAnsi"/>
          <w:sz w:val="20"/>
          <w:szCs w:val="20"/>
          <w:lang w:val="nl-NL"/>
        </w:rPr>
        <w:t>oogvolgbewegingen</w:t>
      </w:r>
      <w:proofErr w:type="spellEnd"/>
      <w:r w:rsidRPr="007D6ACF">
        <w:rPr>
          <w:rFonts w:cstheme="minorHAnsi"/>
          <w:sz w:val="20"/>
          <w:szCs w:val="20"/>
          <w:lang w:val="nl-NL"/>
        </w:rPr>
        <w:t xml:space="preserve">, hoge intracraniële druk en een </w:t>
      </w:r>
      <w:proofErr w:type="spellStart"/>
      <w:r w:rsidRPr="007D6ACF">
        <w:rPr>
          <w:rFonts w:cstheme="minorHAnsi"/>
          <w:sz w:val="20"/>
          <w:szCs w:val="20"/>
          <w:lang w:val="nl-NL"/>
        </w:rPr>
        <w:t>pleiocytose</w:t>
      </w:r>
      <w:proofErr w:type="spellEnd"/>
      <w:r w:rsidRPr="007D6ACF">
        <w:rPr>
          <w:rFonts w:cstheme="minorHAnsi"/>
          <w:sz w:val="20"/>
          <w:szCs w:val="20"/>
          <w:lang w:val="nl-NL"/>
        </w:rPr>
        <w:t xml:space="preserve"> in liquor mogelijk is.</w:t>
      </w:r>
    </w:p>
    <w:p w14:paraId="010C6C10" w14:textId="77777777" w:rsidR="00F40A57" w:rsidRDefault="00F40A57" w:rsidP="00E164FF">
      <w:pPr>
        <w:jc w:val="both"/>
        <w:rPr>
          <w:rFonts w:cstheme="minorHAnsi"/>
          <w:sz w:val="20"/>
          <w:szCs w:val="20"/>
          <w:lang w:val="nl-NL"/>
        </w:rPr>
      </w:pPr>
    </w:p>
    <w:p w14:paraId="70191B41" w14:textId="549A40C2" w:rsidR="00B5117F" w:rsidRPr="00F40A57" w:rsidRDefault="00B5117F" w:rsidP="00E164FF">
      <w:pPr>
        <w:jc w:val="both"/>
        <w:rPr>
          <w:rFonts w:cstheme="minorHAnsi"/>
          <w:b/>
          <w:bCs/>
          <w:sz w:val="20"/>
          <w:szCs w:val="20"/>
          <w:lang w:val="nl-NL"/>
        </w:rPr>
      </w:pPr>
      <w:r w:rsidRPr="00F40A57">
        <w:rPr>
          <w:rFonts w:cstheme="minorHAnsi"/>
          <w:b/>
          <w:bCs/>
          <w:sz w:val="20"/>
          <w:szCs w:val="20"/>
          <w:lang w:val="nl-NL"/>
        </w:rPr>
        <w:t>12:05 - 12:10</w:t>
      </w:r>
      <w:r w:rsidRPr="00F40A57">
        <w:rPr>
          <w:rFonts w:cstheme="minorHAnsi"/>
          <w:b/>
          <w:bCs/>
          <w:sz w:val="20"/>
          <w:szCs w:val="20"/>
          <w:lang w:val="nl-NL"/>
        </w:rPr>
        <w:tab/>
      </w:r>
      <w:r w:rsidR="00F40A57" w:rsidRPr="00F40A57">
        <w:rPr>
          <w:rFonts w:cstheme="minorHAnsi"/>
          <w:b/>
          <w:bCs/>
          <w:sz w:val="20"/>
          <w:szCs w:val="20"/>
          <w:lang w:val="nl-NL"/>
        </w:rPr>
        <w:br/>
      </w:r>
      <w:r w:rsidRPr="00F40A57">
        <w:rPr>
          <w:rFonts w:cstheme="minorHAnsi"/>
          <w:b/>
          <w:bCs/>
          <w:sz w:val="20"/>
          <w:szCs w:val="20"/>
          <w:lang w:val="nl-NL"/>
        </w:rPr>
        <w:t>casus 2 “Tasten in het duister: een waggelende peuter”</w:t>
      </w:r>
    </w:p>
    <w:p w14:paraId="0E3775E4" w14:textId="77E307CC" w:rsidR="00B5117F" w:rsidRDefault="00B5117F" w:rsidP="00E164FF">
      <w:pPr>
        <w:jc w:val="both"/>
        <w:rPr>
          <w:rFonts w:cstheme="minorHAnsi"/>
          <w:sz w:val="20"/>
          <w:szCs w:val="20"/>
          <w:lang w:val="nl-NL"/>
        </w:rPr>
      </w:pPr>
      <w:r w:rsidRPr="004006A0">
        <w:rPr>
          <w:rFonts w:cstheme="minorHAnsi"/>
          <w:sz w:val="20"/>
          <w:szCs w:val="20"/>
          <w:u w:val="single"/>
          <w:lang w:val="nl-NL"/>
        </w:rPr>
        <w:t>H</w:t>
      </w:r>
      <w:r w:rsidR="00B64439">
        <w:rPr>
          <w:rFonts w:cstheme="minorHAnsi"/>
          <w:sz w:val="20"/>
          <w:szCs w:val="20"/>
          <w:u w:val="single"/>
          <w:lang w:val="nl-NL"/>
        </w:rPr>
        <w:t>.</w:t>
      </w:r>
      <w:r w:rsidRPr="004006A0">
        <w:rPr>
          <w:rFonts w:cstheme="minorHAnsi"/>
          <w:sz w:val="20"/>
          <w:szCs w:val="20"/>
          <w:u w:val="single"/>
          <w:lang w:val="nl-NL"/>
        </w:rPr>
        <w:t xml:space="preserve"> </w:t>
      </w:r>
      <w:proofErr w:type="spellStart"/>
      <w:r w:rsidRPr="004006A0">
        <w:rPr>
          <w:rFonts w:cstheme="minorHAnsi"/>
          <w:sz w:val="20"/>
          <w:szCs w:val="20"/>
          <w:u w:val="single"/>
          <w:lang w:val="nl-NL"/>
        </w:rPr>
        <w:t>Sartorius</w:t>
      </w:r>
      <w:proofErr w:type="spellEnd"/>
      <w:r w:rsidRPr="00F91F4F">
        <w:rPr>
          <w:rFonts w:cstheme="minorHAnsi"/>
          <w:sz w:val="20"/>
          <w:szCs w:val="20"/>
          <w:lang w:val="nl-NL"/>
        </w:rPr>
        <w:t>, L</w:t>
      </w:r>
      <w:r w:rsidR="00B64439">
        <w:rPr>
          <w:rFonts w:cstheme="minorHAnsi"/>
          <w:sz w:val="20"/>
          <w:szCs w:val="20"/>
          <w:lang w:val="nl-NL"/>
        </w:rPr>
        <w:t>.</w:t>
      </w:r>
      <w:r w:rsidRPr="00F91F4F">
        <w:rPr>
          <w:rFonts w:cstheme="minorHAnsi"/>
          <w:sz w:val="20"/>
          <w:szCs w:val="20"/>
          <w:lang w:val="nl-NL"/>
        </w:rPr>
        <w:t xml:space="preserve"> </w:t>
      </w:r>
      <w:proofErr w:type="spellStart"/>
      <w:r w:rsidRPr="00F91F4F">
        <w:rPr>
          <w:rFonts w:cstheme="minorHAnsi"/>
          <w:sz w:val="20"/>
          <w:szCs w:val="20"/>
          <w:lang w:val="nl-NL"/>
        </w:rPr>
        <w:t>Sie</w:t>
      </w:r>
      <w:proofErr w:type="spellEnd"/>
      <w:r w:rsidRPr="00F91F4F">
        <w:rPr>
          <w:rFonts w:cstheme="minorHAnsi"/>
          <w:sz w:val="20"/>
          <w:szCs w:val="20"/>
          <w:lang w:val="nl-NL"/>
        </w:rPr>
        <w:t xml:space="preserve"> (LUMC; JKZ)</w:t>
      </w:r>
    </w:p>
    <w:p w14:paraId="2017E51A" w14:textId="0CE72EDE" w:rsidR="00085C4C" w:rsidRPr="00085C4C" w:rsidRDefault="00BC6AD4" w:rsidP="00E164FF">
      <w:pPr>
        <w:jc w:val="both"/>
        <w:rPr>
          <w:rFonts w:cstheme="minorHAnsi"/>
          <w:sz w:val="20"/>
          <w:szCs w:val="20"/>
          <w:lang w:val="nl-NL"/>
        </w:rPr>
      </w:pPr>
      <w:proofErr w:type="gramStart"/>
      <w:r w:rsidRPr="00085C4C">
        <w:rPr>
          <w:rFonts w:cstheme="minorHAnsi"/>
          <w:sz w:val="20"/>
          <w:szCs w:val="20"/>
          <w:lang w:val="nl-NL"/>
        </w:rPr>
        <w:t>AIOS neurologie</w:t>
      </w:r>
      <w:proofErr w:type="gramEnd"/>
      <w:r w:rsidRPr="00085C4C">
        <w:rPr>
          <w:rFonts w:cstheme="minorHAnsi"/>
          <w:sz w:val="20"/>
          <w:szCs w:val="20"/>
          <w:lang w:val="nl-NL"/>
        </w:rPr>
        <w:t xml:space="preserve"> (LUMC) en Lilian </w:t>
      </w:r>
      <w:proofErr w:type="spellStart"/>
      <w:r w:rsidRPr="00085C4C">
        <w:rPr>
          <w:rFonts w:cstheme="minorHAnsi"/>
          <w:sz w:val="20"/>
          <w:szCs w:val="20"/>
          <w:lang w:val="nl-NL"/>
        </w:rPr>
        <w:t>Sie</w:t>
      </w:r>
      <w:proofErr w:type="spellEnd"/>
      <w:r w:rsidRPr="00085C4C">
        <w:rPr>
          <w:rFonts w:cstheme="minorHAnsi"/>
          <w:sz w:val="20"/>
          <w:szCs w:val="20"/>
          <w:lang w:val="nl-NL"/>
        </w:rPr>
        <w:t xml:space="preserve">, kinderneuroloog Juliana Kinderziekenhuis, </w:t>
      </w:r>
      <w:proofErr w:type="spellStart"/>
      <w:r w:rsidRPr="00085C4C">
        <w:rPr>
          <w:rFonts w:cstheme="minorHAnsi"/>
          <w:sz w:val="20"/>
          <w:szCs w:val="20"/>
          <w:lang w:val="nl-NL"/>
        </w:rPr>
        <w:t>Haga</w:t>
      </w:r>
      <w:proofErr w:type="spellEnd"/>
      <w:r w:rsidRPr="00085C4C">
        <w:rPr>
          <w:rFonts w:cstheme="minorHAnsi"/>
          <w:sz w:val="20"/>
          <w:szCs w:val="20"/>
          <w:lang w:val="nl-NL"/>
        </w:rPr>
        <w:t xml:space="preserve"> Ziekenhuis Den Haag.</w:t>
      </w:r>
      <w:r>
        <w:rPr>
          <w:rFonts w:cstheme="minorHAnsi"/>
          <w:sz w:val="20"/>
          <w:szCs w:val="20"/>
          <w:lang w:val="nl-NL"/>
        </w:rPr>
        <w:t xml:space="preserve"> </w:t>
      </w:r>
    </w:p>
    <w:p w14:paraId="0B376A6D" w14:textId="69A5C8D6" w:rsidR="00085C4C" w:rsidRPr="00085C4C" w:rsidRDefault="00241BC5" w:rsidP="00E164FF">
      <w:pPr>
        <w:jc w:val="both"/>
        <w:rPr>
          <w:rFonts w:cstheme="minorHAnsi"/>
          <w:sz w:val="20"/>
          <w:szCs w:val="20"/>
          <w:lang w:val="nl-NL"/>
        </w:rPr>
      </w:pPr>
      <w:r>
        <w:rPr>
          <w:rFonts w:cstheme="minorHAnsi"/>
          <w:sz w:val="20"/>
          <w:szCs w:val="20"/>
          <w:lang w:val="nl-NL"/>
        </w:rPr>
        <w:t>Casusbeschrij</w:t>
      </w:r>
      <w:r w:rsidR="004006A0">
        <w:rPr>
          <w:rFonts w:cstheme="minorHAnsi"/>
          <w:sz w:val="20"/>
          <w:szCs w:val="20"/>
          <w:lang w:val="nl-NL"/>
        </w:rPr>
        <w:t>ving</w:t>
      </w:r>
      <w:r w:rsidR="00BC6AD4">
        <w:rPr>
          <w:rFonts w:cstheme="minorHAnsi"/>
          <w:sz w:val="20"/>
          <w:szCs w:val="20"/>
          <w:lang w:val="nl-NL"/>
        </w:rPr>
        <w:t xml:space="preserve">: </w:t>
      </w:r>
      <w:r w:rsidR="00085C4C" w:rsidRPr="00085C4C">
        <w:rPr>
          <w:rFonts w:cstheme="minorHAnsi"/>
          <w:sz w:val="20"/>
          <w:szCs w:val="20"/>
          <w:lang w:val="nl-NL"/>
        </w:rPr>
        <w:t xml:space="preserve">Wij presenteren een jongen die op 4-jarige leeftijd naar onze polikliniek werd verwezen door de orthopeed vanwege symmetrische proximale spierzwakte. Het was ouders opgevallen dat hij snel vermoeid raakte bij het lopen, vaak viel en dat hij moeite had met rennen. In het eerste levensjaar leek de motorische ontwikkeling gemiddeld, maar hij ging pas </w:t>
      </w:r>
      <w:proofErr w:type="gramStart"/>
      <w:r w:rsidR="00085C4C" w:rsidRPr="00085C4C">
        <w:rPr>
          <w:rFonts w:cstheme="minorHAnsi"/>
          <w:sz w:val="20"/>
          <w:szCs w:val="20"/>
          <w:lang w:val="nl-NL"/>
        </w:rPr>
        <w:t>los lopen</w:t>
      </w:r>
      <w:proofErr w:type="gramEnd"/>
      <w:r w:rsidR="00085C4C" w:rsidRPr="00085C4C">
        <w:rPr>
          <w:rFonts w:cstheme="minorHAnsi"/>
          <w:sz w:val="20"/>
          <w:szCs w:val="20"/>
          <w:lang w:val="nl-NL"/>
        </w:rPr>
        <w:t xml:space="preserve"> bij 21 maanden. Hij kon alleen opstaan met gebruik van de handen en gesperde benen. Hij kon traplopen met optrekken aan de leuning. </w:t>
      </w:r>
    </w:p>
    <w:p w14:paraId="67FA9D6E" w14:textId="77777777" w:rsidR="00085C4C" w:rsidRPr="00085C4C" w:rsidRDefault="00085C4C" w:rsidP="00E164FF">
      <w:pPr>
        <w:jc w:val="both"/>
        <w:rPr>
          <w:rFonts w:cstheme="minorHAnsi"/>
          <w:sz w:val="20"/>
          <w:szCs w:val="20"/>
          <w:lang w:val="nl-NL"/>
        </w:rPr>
      </w:pPr>
      <w:r w:rsidRPr="00085C4C">
        <w:rPr>
          <w:rFonts w:cstheme="minorHAnsi"/>
          <w:sz w:val="20"/>
          <w:szCs w:val="20"/>
          <w:lang w:val="nl-NL"/>
        </w:rPr>
        <w:t xml:space="preserve">Bij neurologisch onderzoek wordt een jongen gezien met een hypotonie, symmetrische proximale spierzwakte aan armen en benen, en voethefferszwakte beiderzijds </w:t>
      </w:r>
      <w:proofErr w:type="gramStart"/>
      <w:r w:rsidRPr="00085C4C">
        <w:rPr>
          <w:rFonts w:cstheme="minorHAnsi"/>
          <w:sz w:val="20"/>
          <w:szCs w:val="20"/>
          <w:lang w:val="nl-NL"/>
        </w:rPr>
        <w:t>MRC graad</w:t>
      </w:r>
      <w:proofErr w:type="gramEnd"/>
      <w:r w:rsidRPr="00085C4C">
        <w:rPr>
          <w:rFonts w:cstheme="minorHAnsi"/>
          <w:sz w:val="20"/>
          <w:szCs w:val="20"/>
          <w:lang w:val="nl-NL"/>
        </w:rPr>
        <w:t xml:space="preserve"> 4. Het looppatroon was waggelend, met een Trendelenburg en weinig afwikkeling van de voeten. </w:t>
      </w:r>
      <w:proofErr w:type="spellStart"/>
      <w:r w:rsidRPr="00085C4C">
        <w:rPr>
          <w:rFonts w:cstheme="minorHAnsi"/>
          <w:sz w:val="20"/>
          <w:szCs w:val="20"/>
          <w:lang w:val="nl-NL"/>
        </w:rPr>
        <w:t>Gower’s</w:t>
      </w:r>
      <w:proofErr w:type="spellEnd"/>
      <w:r w:rsidRPr="00085C4C">
        <w:rPr>
          <w:rFonts w:cstheme="minorHAnsi"/>
          <w:sz w:val="20"/>
          <w:szCs w:val="20"/>
          <w:lang w:val="nl-NL"/>
        </w:rPr>
        <w:t xml:space="preserve"> </w:t>
      </w:r>
      <w:proofErr w:type="spellStart"/>
      <w:r w:rsidRPr="00085C4C">
        <w:rPr>
          <w:rFonts w:cstheme="minorHAnsi"/>
          <w:sz w:val="20"/>
          <w:szCs w:val="20"/>
          <w:lang w:val="nl-NL"/>
        </w:rPr>
        <w:t>sign</w:t>
      </w:r>
      <w:proofErr w:type="spellEnd"/>
      <w:r w:rsidRPr="00085C4C">
        <w:rPr>
          <w:rFonts w:cstheme="minorHAnsi"/>
          <w:sz w:val="20"/>
          <w:szCs w:val="20"/>
          <w:lang w:val="nl-NL"/>
        </w:rPr>
        <w:t xml:space="preserve"> was positief. </w:t>
      </w:r>
      <w:proofErr w:type="spellStart"/>
      <w:r w:rsidRPr="00085C4C">
        <w:rPr>
          <w:rFonts w:cstheme="minorHAnsi"/>
          <w:sz w:val="20"/>
          <w:szCs w:val="20"/>
          <w:lang w:val="nl-NL"/>
        </w:rPr>
        <w:t>Differentiaaldiagnostisch</w:t>
      </w:r>
      <w:proofErr w:type="spellEnd"/>
      <w:r w:rsidRPr="00085C4C">
        <w:rPr>
          <w:rFonts w:cstheme="minorHAnsi"/>
          <w:sz w:val="20"/>
          <w:szCs w:val="20"/>
          <w:lang w:val="nl-NL"/>
        </w:rPr>
        <w:t xml:space="preserve"> werd gedacht aan een myopathie (congenitaal, mitochondrieel of metabool) dan wel een spierdystrofie (</w:t>
      </w:r>
      <w:proofErr w:type="spellStart"/>
      <w:r w:rsidRPr="00085C4C">
        <w:rPr>
          <w:rFonts w:cstheme="minorHAnsi"/>
          <w:sz w:val="20"/>
          <w:szCs w:val="20"/>
          <w:lang w:val="nl-NL"/>
        </w:rPr>
        <w:t>Duchenne</w:t>
      </w:r>
      <w:proofErr w:type="spellEnd"/>
      <w:r w:rsidRPr="00085C4C">
        <w:rPr>
          <w:rFonts w:cstheme="minorHAnsi"/>
          <w:sz w:val="20"/>
          <w:szCs w:val="20"/>
          <w:lang w:val="nl-NL"/>
        </w:rPr>
        <w:t xml:space="preserve">/Becker of </w:t>
      </w:r>
      <w:proofErr w:type="spellStart"/>
      <w:r w:rsidRPr="00085C4C">
        <w:rPr>
          <w:rFonts w:cstheme="minorHAnsi"/>
          <w:sz w:val="20"/>
          <w:szCs w:val="20"/>
          <w:lang w:val="nl-NL"/>
        </w:rPr>
        <w:t>Limb-Girdle</w:t>
      </w:r>
      <w:proofErr w:type="spellEnd"/>
      <w:r w:rsidRPr="00085C4C">
        <w:rPr>
          <w:rFonts w:cstheme="minorHAnsi"/>
          <w:sz w:val="20"/>
          <w:szCs w:val="20"/>
          <w:lang w:val="nl-NL"/>
        </w:rPr>
        <w:t xml:space="preserve">). </w:t>
      </w:r>
    </w:p>
    <w:p w14:paraId="147669E4" w14:textId="77777777" w:rsidR="00085C4C" w:rsidRPr="00085C4C" w:rsidRDefault="00085C4C" w:rsidP="00E164FF">
      <w:pPr>
        <w:jc w:val="both"/>
        <w:rPr>
          <w:rFonts w:cstheme="minorHAnsi"/>
          <w:sz w:val="20"/>
          <w:szCs w:val="20"/>
          <w:lang w:val="nl-NL"/>
        </w:rPr>
      </w:pPr>
      <w:r w:rsidRPr="00085C4C">
        <w:rPr>
          <w:rFonts w:cstheme="minorHAnsi"/>
          <w:sz w:val="20"/>
          <w:szCs w:val="20"/>
          <w:lang w:val="nl-NL"/>
        </w:rPr>
        <w:t xml:space="preserve">Laboratoriumonderzoek toonde een normaal CK. Een spierdystrofie kon hiermee worden verworpen. Er bleek echter ook sprake te zijn van een onmeetbaar laag vitamine D. </w:t>
      </w:r>
    </w:p>
    <w:p w14:paraId="1DC91D02" w14:textId="77777777" w:rsidR="00085C4C" w:rsidRPr="00085C4C" w:rsidRDefault="00085C4C" w:rsidP="00E164FF">
      <w:pPr>
        <w:jc w:val="both"/>
        <w:rPr>
          <w:rFonts w:cstheme="minorHAnsi"/>
          <w:sz w:val="20"/>
          <w:szCs w:val="20"/>
          <w:lang w:val="nl-NL"/>
        </w:rPr>
      </w:pPr>
      <w:r w:rsidRPr="00085C4C">
        <w:rPr>
          <w:rFonts w:cstheme="minorHAnsi"/>
          <w:sz w:val="20"/>
          <w:szCs w:val="20"/>
          <w:lang w:val="nl-NL"/>
        </w:rPr>
        <w:lastRenderedPageBreak/>
        <w:t xml:space="preserve">De werkdiagnose werd een myopathie op basis van hypovitaminose D. Bij navraag bleek het kind vrijwel nooit buiten te komen en het kreeg thuisonderwijs van zijn moeder. Via de kinderarts werd aanvullend onderzoek van de skeletstatus van patiënt middels een röntgenfoto van de hand en het bekken verricht. Dit toonde het beeld van rachitis. </w:t>
      </w:r>
    </w:p>
    <w:p w14:paraId="5C491E79" w14:textId="476A8CA6" w:rsidR="00085C4C" w:rsidRPr="00F91F4F" w:rsidRDefault="00085C4C" w:rsidP="00E164FF">
      <w:pPr>
        <w:jc w:val="both"/>
        <w:rPr>
          <w:rFonts w:cstheme="minorHAnsi"/>
          <w:sz w:val="20"/>
          <w:szCs w:val="20"/>
          <w:lang w:val="nl-NL"/>
        </w:rPr>
      </w:pPr>
      <w:r w:rsidRPr="00085C4C">
        <w:rPr>
          <w:rFonts w:cstheme="minorHAnsi"/>
          <w:sz w:val="20"/>
          <w:szCs w:val="20"/>
          <w:lang w:val="nl-NL"/>
        </w:rPr>
        <w:t>Na suppletie van vitamine D was er gestaag herstel van kracht en motoriek. De neurologische symptomen, oorzaken en behandeling van Vitamine D-gebrek zullen besproken worden.</w:t>
      </w:r>
    </w:p>
    <w:p w14:paraId="572FB74C" w14:textId="1F3EC44A" w:rsidR="00B5117F" w:rsidRPr="0099100A" w:rsidRDefault="00F40A57" w:rsidP="00E164FF">
      <w:pPr>
        <w:jc w:val="both"/>
        <w:rPr>
          <w:rFonts w:cstheme="minorHAnsi"/>
          <w:b/>
          <w:bCs/>
          <w:sz w:val="20"/>
          <w:szCs w:val="20"/>
          <w:lang w:val="nl-NL"/>
        </w:rPr>
      </w:pPr>
      <w:r>
        <w:rPr>
          <w:rFonts w:cstheme="minorHAnsi"/>
          <w:sz w:val="20"/>
          <w:szCs w:val="20"/>
          <w:lang w:val="nl-NL"/>
        </w:rPr>
        <w:br/>
      </w:r>
      <w:r w:rsidR="00B5117F" w:rsidRPr="00F40A57">
        <w:rPr>
          <w:rFonts w:cstheme="minorHAnsi"/>
          <w:b/>
          <w:bCs/>
          <w:sz w:val="20"/>
          <w:szCs w:val="20"/>
          <w:lang w:val="nl-NL"/>
        </w:rPr>
        <w:t>12:10 - 12:15</w:t>
      </w:r>
      <w:r w:rsidR="00B5117F" w:rsidRPr="00F40A57">
        <w:rPr>
          <w:rFonts w:cstheme="minorHAnsi"/>
          <w:b/>
          <w:bCs/>
          <w:sz w:val="20"/>
          <w:szCs w:val="20"/>
          <w:lang w:val="nl-NL"/>
        </w:rPr>
        <w:tab/>
        <w:t>Gemeenschappelijke discussie casus 1+2</w:t>
      </w:r>
    </w:p>
    <w:p w14:paraId="012C1D35" w14:textId="77777777" w:rsidR="0099100A" w:rsidRDefault="0099100A" w:rsidP="00551E92">
      <w:pPr>
        <w:jc w:val="both"/>
        <w:rPr>
          <w:rFonts w:cstheme="minorHAnsi"/>
          <w:b/>
          <w:bCs/>
          <w:sz w:val="20"/>
          <w:szCs w:val="20"/>
          <w:lang w:val="nl-NL"/>
        </w:rPr>
      </w:pPr>
    </w:p>
    <w:p w14:paraId="314AD6C0" w14:textId="7004BF4F" w:rsidR="00551E92" w:rsidRPr="00551E92" w:rsidRDefault="00551E92" w:rsidP="00551E92">
      <w:pPr>
        <w:jc w:val="both"/>
        <w:rPr>
          <w:rFonts w:cstheme="minorHAnsi"/>
          <w:b/>
          <w:bCs/>
          <w:sz w:val="20"/>
          <w:szCs w:val="20"/>
          <w:lang w:val="nl-NL"/>
        </w:rPr>
      </w:pPr>
      <w:r w:rsidRPr="00551E92">
        <w:rPr>
          <w:rFonts w:cstheme="minorHAnsi"/>
          <w:b/>
          <w:bCs/>
          <w:sz w:val="20"/>
          <w:szCs w:val="20"/>
          <w:lang w:val="nl-NL"/>
        </w:rPr>
        <w:t>Lunch: 12.15 – 13.15</w:t>
      </w:r>
    </w:p>
    <w:p w14:paraId="19CD3206" w14:textId="77777777" w:rsidR="0099100A" w:rsidRDefault="0099100A" w:rsidP="00551E92">
      <w:pPr>
        <w:jc w:val="both"/>
        <w:rPr>
          <w:rFonts w:cstheme="minorHAnsi"/>
          <w:b/>
          <w:bCs/>
          <w:sz w:val="20"/>
          <w:szCs w:val="20"/>
          <w:u w:val="single"/>
          <w:lang w:val="nl-NL"/>
        </w:rPr>
      </w:pPr>
    </w:p>
    <w:p w14:paraId="1F1D464A" w14:textId="45FD19A2" w:rsidR="00551E92" w:rsidRPr="00551E92" w:rsidRDefault="00551E92" w:rsidP="00551E92">
      <w:pPr>
        <w:jc w:val="both"/>
        <w:rPr>
          <w:rFonts w:cstheme="minorHAnsi"/>
          <w:b/>
          <w:bCs/>
          <w:sz w:val="20"/>
          <w:szCs w:val="20"/>
          <w:u w:val="single"/>
          <w:lang w:val="nl-NL"/>
        </w:rPr>
      </w:pPr>
      <w:r w:rsidRPr="00551E92">
        <w:rPr>
          <w:rFonts w:cstheme="minorHAnsi"/>
          <w:b/>
          <w:bCs/>
          <w:sz w:val="20"/>
          <w:szCs w:val="20"/>
          <w:u w:val="single"/>
          <w:lang w:val="nl-NL"/>
        </w:rPr>
        <w:t xml:space="preserve">13.15-15:00 </w:t>
      </w:r>
      <w:r>
        <w:rPr>
          <w:rFonts w:cstheme="minorHAnsi"/>
          <w:b/>
          <w:bCs/>
          <w:sz w:val="20"/>
          <w:szCs w:val="20"/>
          <w:u w:val="single"/>
          <w:lang w:val="nl-NL"/>
        </w:rPr>
        <w:tab/>
        <w:t xml:space="preserve">Voordrachten </w:t>
      </w:r>
      <w:r w:rsidRPr="00551E92">
        <w:rPr>
          <w:rFonts w:cstheme="minorHAnsi"/>
          <w:b/>
          <w:bCs/>
          <w:sz w:val="20"/>
          <w:szCs w:val="20"/>
          <w:u w:val="single"/>
          <w:lang w:val="nl-NL"/>
        </w:rPr>
        <w:t xml:space="preserve">Blok 2: Voorzitters N Schoenmaker en A </w:t>
      </w:r>
      <w:proofErr w:type="spellStart"/>
      <w:r w:rsidRPr="00551E92">
        <w:rPr>
          <w:rFonts w:cstheme="minorHAnsi"/>
          <w:b/>
          <w:bCs/>
          <w:sz w:val="20"/>
          <w:szCs w:val="20"/>
          <w:u w:val="single"/>
          <w:lang w:val="nl-NL"/>
        </w:rPr>
        <w:t>Weijenberg</w:t>
      </w:r>
      <w:proofErr w:type="spellEnd"/>
    </w:p>
    <w:p w14:paraId="45673642" w14:textId="77777777" w:rsidR="00B5117F" w:rsidRPr="00E83365" w:rsidRDefault="00B5117F" w:rsidP="00E164FF">
      <w:pPr>
        <w:jc w:val="both"/>
        <w:rPr>
          <w:rFonts w:cstheme="minorHAnsi"/>
          <w:b/>
          <w:bCs/>
          <w:sz w:val="20"/>
          <w:szCs w:val="20"/>
          <w:lang w:val="nl-NL"/>
        </w:rPr>
      </w:pPr>
      <w:r w:rsidRPr="00E83365">
        <w:rPr>
          <w:rFonts w:cstheme="minorHAnsi"/>
          <w:b/>
          <w:bCs/>
          <w:sz w:val="20"/>
          <w:szCs w:val="20"/>
          <w:lang w:val="nl-NL"/>
        </w:rPr>
        <w:t xml:space="preserve">13.15 – 13:30 </w:t>
      </w:r>
      <w:r w:rsidRPr="00E83365">
        <w:rPr>
          <w:rFonts w:cstheme="minorHAnsi"/>
          <w:b/>
          <w:bCs/>
          <w:sz w:val="20"/>
          <w:szCs w:val="20"/>
          <w:lang w:val="nl-NL"/>
        </w:rPr>
        <w:tab/>
        <w:t xml:space="preserve">2 casussen gevolgd door een gemeenschappelijke discussie </w:t>
      </w:r>
    </w:p>
    <w:p w14:paraId="2399621D" w14:textId="7C3537C9" w:rsidR="00B5117F" w:rsidRPr="002B5E1E" w:rsidRDefault="00B5117F" w:rsidP="00E164FF">
      <w:pPr>
        <w:jc w:val="both"/>
        <w:rPr>
          <w:rFonts w:cstheme="minorHAnsi"/>
          <w:b/>
          <w:bCs/>
          <w:sz w:val="20"/>
          <w:szCs w:val="20"/>
          <w:lang w:val="nl-NL"/>
        </w:rPr>
      </w:pPr>
      <w:r w:rsidRPr="00E83365">
        <w:rPr>
          <w:rFonts w:cstheme="minorHAnsi"/>
          <w:b/>
          <w:bCs/>
          <w:sz w:val="20"/>
          <w:szCs w:val="20"/>
          <w:lang w:val="nl-NL"/>
        </w:rPr>
        <w:t>13:15 - 13:20</w:t>
      </w:r>
      <w:r w:rsidRPr="00E83365">
        <w:rPr>
          <w:rFonts w:cstheme="minorHAnsi"/>
          <w:b/>
          <w:bCs/>
          <w:sz w:val="20"/>
          <w:szCs w:val="20"/>
          <w:lang w:val="nl-NL"/>
        </w:rPr>
        <w:tab/>
      </w:r>
      <w:r w:rsidR="00B64439">
        <w:rPr>
          <w:rFonts w:cstheme="minorHAnsi"/>
          <w:b/>
          <w:bCs/>
          <w:sz w:val="20"/>
          <w:szCs w:val="20"/>
          <w:lang w:val="nl-NL"/>
        </w:rPr>
        <w:br/>
      </w:r>
      <w:r w:rsidRPr="002B5E1E">
        <w:rPr>
          <w:rFonts w:cstheme="minorHAnsi"/>
          <w:b/>
          <w:bCs/>
          <w:sz w:val="20"/>
          <w:szCs w:val="20"/>
          <w:lang w:val="nl-NL"/>
        </w:rPr>
        <w:t xml:space="preserve">casus 3 “Behandeling van epilepsie bij STXBP1” </w:t>
      </w:r>
    </w:p>
    <w:p w14:paraId="7A9F6ECB" w14:textId="4D87131C" w:rsidR="00B64439" w:rsidRDefault="00B64439" w:rsidP="00B64439">
      <w:pPr>
        <w:jc w:val="both"/>
        <w:rPr>
          <w:rFonts w:cstheme="minorHAnsi"/>
          <w:sz w:val="20"/>
          <w:szCs w:val="20"/>
          <w:lang w:val="nl-NL"/>
        </w:rPr>
      </w:pPr>
      <w:r w:rsidRPr="00B64439">
        <w:rPr>
          <w:rFonts w:cstheme="minorHAnsi"/>
          <w:sz w:val="20"/>
          <w:szCs w:val="20"/>
          <w:u w:val="single"/>
          <w:lang w:val="nl-NL"/>
        </w:rPr>
        <w:t xml:space="preserve">D. van </w:t>
      </w:r>
      <w:proofErr w:type="spellStart"/>
      <w:r w:rsidRPr="00B64439">
        <w:rPr>
          <w:rFonts w:cstheme="minorHAnsi"/>
          <w:sz w:val="20"/>
          <w:szCs w:val="20"/>
          <w:u w:val="single"/>
          <w:lang w:val="nl-NL"/>
        </w:rPr>
        <w:t>Poppelen</w:t>
      </w:r>
      <w:proofErr w:type="spellEnd"/>
      <w:r w:rsidRPr="00B64439">
        <w:rPr>
          <w:rFonts w:cstheme="minorHAnsi"/>
          <w:sz w:val="20"/>
          <w:szCs w:val="20"/>
          <w:lang w:val="nl-NL"/>
        </w:rPr>
        <w:t xml:space="preserve">, F.A.A. </w:t>
      </w:r>
      <w:proofErr w:type="spellStart"/>
      <w:r w:rsidRPr="00B64439">
        <w:rPr>
          <w:rFonts w:cstheme="minorHAnsi"/>
          <w:sz w:val="20"/>
          <w:szCs w:val="20"/>
          <w:lang w:val="nl-NL"/>
        </w:rPr>
        <w:t>Langius</w:t>
      </w:r>
      <w:proofErr w:type="spellEnd"/>
      <w:r>
        <w:rPr>
          <w:rFonts w:cstheme="minorHAnsi"/>
          <w:sz w:val="20"/>
          <w:szCs w:val="20"/>
          <w:lang w:val="nl-NL"/>
        </w:rPr>
        <w:tab/>
      </w:r>
    </w:p>
    <w:p w14:paraId="14CBAD90" w14:textId="50EEDCD7" w:rsidR="00B64439" w:rsidRPr="00B64439" w:rsidRDefault="00B64439" w:rsidP="00B64439">
      <w:pPr>
        <w:jc w:val="both"/>
        <w:rPr>
          <w:rFonts w:cstheme="minorHAnsi"/>
          <w:sz w:val="20"/>
          <w:szCs w:val="20"/>
          <w:lang w:val="nl-NL"/>
        </w:rPr>
      </w:pPr>
      <w:r w:rsidRPr="00B64439">
        <w:rPr>
          <w:rFonts w:cstheme="minorHAnsi"/>
          <w:sz w:val="20"/>
          <w:szCs w:val="20"/>
          <w:lang w:val="nl-NL"/>
        </w:rPr>
        <w:t>Afdeling kindergeneeskunde, OLVG Amsterdam</w:t>
      </w:r>
    </w:p>
    <w:p w14:paraId="23F3AC44" w14:textId="6C93F70B" w:rsidR="00B64439" w:rsidRPr="00B64439" w:rsidRDefault="00B64439" w:rsidP="00B64439">
      <w:pPr>
        <w:jc w:val="both"/>
        <w:rPr>
          <w:rFonts w:cstheme="minorHAnsi"/>
          <w:sz w:val="20"/>
          <w:szCs w:val="20"/>
          <w:lang w:val="nl-NL"/>
        </w:rPr>
      </w:pPr>
      <w:r w:rsidRPr="00B64439">
        <w:rPr>
          <w:rFonts w:cstheme="minorHAnsi"/>
          <w:sz w:val="20"/>
          <w:szCs w:val="20"/>
          <w:lang w:val="nl-NL"/>
        </w:rPr>
        <w:t>Inleiding</w:t>
      </w:r>
      <w:r>
        <w:rPr>
          <w:rFonts w:cstheme="minorHAnsi"/>
          <w:sz w:val="20"/>
          <w:szCs w:val="20"/>
          <w:lang w:val="nl-NL"/>
        </w:rPr>
        <w:t xml:space="preserve">: </w:t>
      </w:r>
      <w:r w:rsidRPr="00B64439">
        <w:rPr>
          <w:rFonts w:cstheme="minorHAnsi"/>
          <w:sz w:val="20"/>
          <w:szCs w:val="20"/>
          <w:lang w:val="nl-NL"/>
        </w:rPr>
        <w:t>STXBP1-mutaties kunnen leiden tot een ‘</w:t>
      </w:r>
      <w:proofErr w:type="spellStart"/>
      <w:r w:rsidRPr="00B64439">
        <w:rPr>
          <w:rFonts w:cstheme="minorHAnsi"/>
          <w:sz w:val="20"/>
          <w:szCs w:val="20"/>
          <w:lang w:val="nl-NL"/>
        </w:rPr>
        <w:t>developmental</w:t>
      </w:r>
      <w:proofErr w:type="spellEnd"/>
      <w:r w:rsidRPr="00B64439">
        <w:rPr>
          <w:rFonts w:cstheme="minorHAnsi"/>
          <w:sz w:val="20"/>
          <w:szCs w:val="20"/>
          <w:lang w:val="nl-NL"/>
        </w:rPr>
        <w:t xml:space="preserve"> </w:t>
      </w:r>
      <w:proofErr w:type="spellStart"/>
      <w:r w:rsidRPr="00B64439">
        <w:rPr>
          <w:rFonts w:cstheme="minorHAnsi"/>
          <w:sz w:val="20"/>
          <w:szCs w:val="20"/>
          <w:lang w:val="nl-NL"/>
        </w:rPr>
        <w:t>epileptic</w:t>
      </w:r>
      <w:proofErr w:type="spellEnd"/>
      <w:r w:rsidRPr="00B64439">
        <w:rPr>
          <w:rFonts w:cstheme="minorHAnsi"/>
          <w:sz w:val="20"/>
          <w:szCs w:val="20"/>
          <w:lang w:val="nl-NL"/>
        </w:rPr>
        <w:t xml:space="preserve"> </w:t>
      </w:r>
      <w:proofErr w:type="spellStart"/>
      <w:r w:rsidRPr="00B64439">
        <w:rPr>
          <w:rFonts w:cstheme="minorHAnsi"/>
          <w:sz w:val="20"/>
          <w:szCs w:val="20"/>
          <w:lang w:val="nl-NL"/>
        </w:rPr>
        <w:t>encephalopathy</w:t>
      </w:r>
      <w:proofErr w:type="spellEnd"/>
      <w:r w:rsidRPr="00B64439">
        <w:rPr>
          <w:rFonts w:cstheme="minorHAnsi"/>
          <w:sz w:val="20"/>
          <w:szCs w:val="20"/>
          <w:lang w:val="nl-NL"/>
        </w:rPr>
        <w:t>’ (DEE), waarbij kinderen naast epilepsie en ontwikkelingsstoornissen ook parkinsonisme en ataxie kunnen tonen. Epilepsie bij kinderen met deze mutatie is vaak therapieresistent en kan behandelaars en ouders voor dilemma’s stellen. In deze presentatie wordt een illustratieve casus besproken, evenals relevante literatuur.</w:t>
      </w:r>
    </w:p>
    <w:p w14:paraId="010F5BDE" w14:textId="0F01FDDF" w:rsidR="00B64439" w:rsidRPr="00B64439" w:rsidRDefault="00B64439" w:rsidP="00B64439">
      <w:pPr>
        <w:jc w:val="both"/>
        <w:rPr>
          <w:rFonts w:cstheme="minorHAnsi"/>
          <w:sz w:val="20"/>
          <w:szCs w:val="20"/>
          <w:lang w:val="nl-NL"/>
        </w:rPr>
      </w:pPr>
      <w:r w:rsidRPr="00B64439">
        <w:rPr>
          <w:rFonts w:cstheme="minorHAnsi"/>
          <w:sz w:val="20"/>
          <w:szCs w:val="20"/>
          <w:lang w:val="nl-NL"/>
        </w:rPr>
        <w:t>Methoden</w:t>
      </w:r>
      <w:r>
        <w:rPr>
          <w:rFonts w:cstheme="minorHAnsi"/>
          <w:sz w:val="20"/>
          <w:szCs w:val="20"/>
          <w:lang w:val="nl-NL"/>
        </w:rPr>
        <w:t xml:space="preserve">: </w:t>
      </w:r>
      <w:r w:rsidRPr="00B64439">
        <w:rPr>
          <w:rFonts w:cstheme="minorHAnsi"/>
          <w:sz w:val="20"/>
          <w:szCs w:val="20"/>
          <w:lang w:val="nl-NL"/>
        </w:rPr>
        <w:t>Casuspresentatie onderbouwd met recente literatuur.</w:t>
      </w:r>
    </w:p>
    <w:p w14:paraId="6BB7ED4D" w14:textId="77777777" w:rsidR="00B64439" w:rsidRDefault="00B64439" w:rsidP="00B64439">
      <w:pPr>
        <w:jc w:val="both"/>
        <w:rPr>
          <w:rFonts w:cstheme="minorHAnsi"/>
          <w:sz w:val="20"/>
          <w:szCs w:val="20"/>
          <w:lang w:val="nl-NL"/>
        </w:rPr>
      </w:pPr>
      <w:r w:rsidRPr="00B64439">
        <w:rPr>
          <w:rFonts w:cstheme="minorHAnsi"/>
          <w:sz w:val="20"/>
          <w:szCs w:val="20"/>
          <w:lang w:val="nl-NL"/>
        </w:rPr>
        <w:t>Resultaten</w:t>
      </w:r>
      <w:r>
        <w:rPr>
          <w:rFonts w:cstheme="minorHAnsi"/>
          <w:sz w:val="20"/>
          <w:szCs w:val="20"/>
          <w:lang w:val="nl-NL"/>
        </w:rPr>
        <w:t xml:space="preserve">: </w:t>
      </w:r>
      <w:r w:rsidRPr="00B64439">
        <w:rPr>
          <w:rFonts w:cstheme="minorHAnsi"/>
          <w:sz w:val="20"/>
          <w:szCs w:val="20"/>
          <w:lang w:val="nl-NL"/>
        </w:rPr>
        <w:t xml:space="preserve">Het betreft een inmiddels tweejarig meisje, dat zich voor het eerst presenteerde op de leeftijd van vijf weken met dagelijks meerdere korte aanvallen van trekkingen in het gelaat en de rechterarm, verdacht voor epileptische aanvallen. Middels lumbaalpunctie werden infectieuze oorzaken uitgesloten, een MRI-hersenen toonde geen structurele oorzaak. Een eerste </w:t>
      </w:r>
      <w:proofErr w:type="gramStart"/>
      <w:r w:rsidRPr="00B64439">
        <w:rPr>
          <w:rFonts w:cstheme="minorHAnsi"/>
          <w:sz w:val="20"/>
          <w:szCs w:val="20"/>
          <w:lang w:val="nl-NL"/>
        </w:rPr>
        <w:t>EEG</w:t>
      </w:r>
      <w:proofErr w:type="gramEnd"/>
      <w:r w:rsidRPr="00B64439">
        <w:rPr>
          <w:rFonts w:cstheme="minorHAnsi"/>
          <w:sz w:val="20"/>
          <w:szCs w:val="20"/>
          <w:lang w:val="nl-NL"/>
        </w:rPr>
        <w:t xml:space="preserve"> werd grotendeels gedomineerd door een </w:t>
      </w:r>
      <w:proofErr w:type="spellStart"/>
      <w:r w:rsidRPr="00B64439">
        <w:rPr>
          <w:rFonts w:cstheme="minorHAnsi"/>
          <w:sz w:val="20"/>
          <w:szCs w:val="20"/>
          <w:lang w:val="nl-NL"/>
        </w:rPr>
        <w:t>burst</w:t>
      </w:r>
      <w:proofErr w:type="spellEnd"/>
      <w:r w:rsidRPr="00B64439">
        <w:rPr>
          <w:rFonts w:cstheme="minorHAnsi"/>
          <w:sz w:val="20"/>
          <w:szCs w:val="20"/>
          <w:lang w:val="nl-NL"/>
        </w:rPr>
        <w:t xml:space="preserve">-suppressiepatroon, suggestief voor het syndroom van </w:t>
      </w:r>
      <w:proofErr w:type="spellStart"/>
      <w:r w:rsidRPr="00B64439">
        <w:rPr>
          <w:rFonts w:cstheme="minorHAnsi"/>
          <w:sz w:val="20"/>
          <w:szCs w:val="20"/>
          <w:lang w:val="nl-NL"/>
        </w:rPr>
        <w:t>Ohtahara</w:t>
      </w:r>
      <w:proofErr w:type="spellEnd"/>
      <w:r w:rsidRPr="00B64439">
        <w:rPr>
          <w:rFonts w:cstheme="minorHAnsi"/>
          <w:sz w:val="20"/>
          <w:szCs w:val="20"/>
          <w:lang w:val="nl-NL"/>
        </w:rPr>
        <w:t xml:space="preserve">. Aanvullende genetische diagnostiek toonde een de </w:t>
      </w:r>
      <w:proofErr w:type="spellStart"/>
      <w:r w:rsidRPr="00B64439">
        <w:rPr>
          <w:rFonts w:cstheme="minorHAnsi"/>
          <w:sz w:val="20"/>
          <w:szCs w:val="20"/>
          <w:lang w:val="nl-NL"/>
        </w:rPr>
        <w:t>novomutatie</w:t>
      </w:r>
      <w:proofErr w:type="spellEnd"/>
      <w:r w:rsidRPr="00B64439">
        <w:rPr>
          <w:rFonts w:cstheme="minorHAnsi"/>
          <w:sz w:val="20"/>
          <w:szCs w:val="20"/>
          <w:lang w:val="nl-NL"/>
        </w:rPr>
        <w:t xml:space="preserve"> in het STXBP1-gen (c.1217G&gt;A, </w:t>
      </w:r>
      <w:proofErr w:type="gramStart"/>
      <w:r w:rsidRPr="00B64439">
        <w:rPr>
          <w:rFonts w:cstheme="minorHAnsi"/>
          <w:sz w:val="20"/>
          <w:szCs w:val="20"/>
          <w:lang w:val="nl-NL"/>
        </w:rPr>
        <w:t>p.Arg</w:t>
      </w:r>
      <w:proofErr w:type="gramEnd"/>
      <w:r w:rsidRPr="00B64439">
        <w:rPr>
          <w:rFonts w:cstheme="minorHAnsi"/>
          <w:sz w:val="20"/>
          <w:szCs w:val="20"/>
          <w:lang w:val="nl-NL"/>
        </w:rPr>
        <w:t xml:space="preserve">406His). Patiënte werd initieel behandeld met </w:t>
      </w:r>
      <w:proofErr w:type="spellStart"/>
      <w:r w:rsidRPr="00B64439">
        <w:rPr>
          <w:rFonts w:cstheme="minorHAnsi"/>
          <w:sz w:val="20"/>
          <w:szCs w:val="20"/>
          <w:lang w:val="nl-NL"/>
        </w:rPr>
        <w:t>levetiracetam</w:t>
      </w:r>
      <w:proofErr w:type="spellEnd"/>
      <w:r w:rsidRPr="00B64439">
        <w:rPr>
          <w:rFonts w:cstheme="minorHAnsi"/>
          <w:sz w:val="20"/>
          <w:szCs w:val="20"/>
          <w:lang w:val="nl-NL"/>
        </w:rPr>
        <w:t xml:space="preserve">, </w:t>
      </w:r>
      <w:proofErr w:type="spellStart"/>
      <w:r w:rsidRPr="00B64439">
        <w:rPr>
          <w:rFonts w:cstheme="minorHAnsi"/>
          <w:sz w:val="20"/>
          <w:szCs w:val="20"/>
          <w:lang w:val="nl-NL"/>
        </w:rPr>
        <w:t>clobazam</w:t>
      </w:r>
      <w:proofErr w:type="spellEnd"/>
      <w:r w:rsidRPr="00B64439">
        <w:rPr>
          <w:rFonts w:cstheme="minorHAnsi"/>
          <w:sz w:val="20"/>
          <w:szCs w:val="20"/>
          <w:lang w:val="nl-NL"/>
        </w:rPr>
        <w:t xml:space="preserve"> en </w:t>
      </w:r>
      <w:proofErr w:type="spellStart"/>
      <w:r w:rsidRPr="00B64439">
        <w:rPr>
          <w:rFonts w:cstheme="minorHAnsi"/>
          <w:sz w:val="20"/>
          <w:szCs w:val="20"/>
          <w:lang w:val="nl-NL"/>
        </w:rPr>
        <w:t>vigabatrine</w:t>
      </w:r>
      <w:proofErr w:type="spellEnd"/>
      <w:r w:rsidRPr="00B64439">
        <w:rPr>
          <w:rFonts w:cstheme="minorHAnsi"/>
          <w:sz w:val="20"/>
          <w:szCs w:val="20"/>
          <w:lang w:val="nl-NL"/>
        </w:rPr>
        <w:t xml:space="preserve">, carbamazepine en uiteindelijk een </w:t>
      </w:r>
      <w:proofErr w:type="spellStart"/>
      <w:r w:rsidRPr="00B64439">
        <w:rPr>
          <w:rFonts w:cstheme="minorHAnsi"/>
          <w:sz w:val="20"/>
          <w:szCs w:val="20"/>
          <w:lang w:val="nl-NL"/>
        </w:rPr>
        <w:t>prednisolon</w:t>
      </w:r>
      <w:proofErr w:type="spellEnd"/>
      <w:r w:rsidRPr="00B64439">
        <w:rPr>
          <w:rFonts w:cstheme="minorHAnsi"/>
          <w:sz w:val="20"/>
          <w:szCs w:val="20"/>
          <w:lang w:val="nl-NL"/>
        </w:rPr>
        <w:t xml:space="preserve"> stootkuur. Daarna werd patiënte tot op heden aanvalsvrij onder </w:t>
      </w:r>
      <w:proofErr w:type="spellStart"/>
      <w:r w:rsidRPr="00B64439">
        <w:rPr>
          <w:rFonts w:cstheme="minorHAnsi"/>
          <w:sz w:val="20"/>
          <w:szCs w:val="20"/>
          <w:lang w:val="nl-NL"/>
        </w:rPr>
        <w:t>levetiracetam</w:t>
      </w:r>
      <w:proofErr w:type="spellEnd"/>
      <w:r w:rsidRPr="00B64439">
        <w:rPr>
          <w:rFonts w:cstheme="minorHAnsi"/>
          <w:sz w:val="20"/>
          <w:szCs w:val="20"/>
          <w:lang w:val="nl-NL"/>
        </w:rPr>
        <w:t xml:space="preserve"> en </w:t>
      </w:r>
      <w:proofErr w:type="spellStart"/>
      <w:r w:rsidRPr="00B64439">
        <w:rPr>
          <w:rFonts w:cstheme="minorHAnsi"/>
          <w:sz w:val="20"/>
          <w:szCs w:val="20"/>
          <w:lang w:val="nl-NL"/>
        </w:rPr>
        <w:t>vigabatrine</w:t>
      </w:r>
      <w:proofErr w:type="spellEnd"/>
      <w:r w:rsidRPr="00B64439">
        <w:rPr>
          <w:rFonts w:cstheme="minorHAnsi"/>
          <w:sz w:val="20"/>
          <w:szCs w:val="20"/>
          <w:lang w:val="nl-NL"/>
        </w:rPr>
        <w:t xml:space="preserve"> (later omgezet in </w:t>
      </w:r>
      <w:proofErr w:type="spellStart"/>
      <w:r w:rsidRPr="00B64439">
        <w:rPr>
          <w:rFonts w:cstheme="minorHAnsi"/>
          <w:sz w:val="20"/>
          <w:szCs w:val="20"/>
          <w:lang w:val="nl-NL"/>
        </w:rPr>
        <w:t>valproinezuur</w:t>
      </w:r>
      <w:proofErr w:type="spellEnd"/>
      <w:r w:rsidRPr="00B64439">
        <w:rPr>
          <w:rFonts w:cstheme="minorHAnsi"/>
          <w:sz w:val="20"/>
          <w:szCs w:val="20"/>
          <w:lang w:val="nl-NL"/>
        </w:rPr>
        <w:t>).</w:t>
      </w:r>
      <w:r>
        <w:rPr>
          <w:rFonts w:cstheme="minorHAnsi"/>
          <w:sz w:val="20"/>
          <w:szCs w:val="20"/>
          <w:lang w:val="nl-NL"/>
        </w:rPr>
        <w:br/>
      </w:r>
      <w:r w:rsidRPr="00B64439">
        <w:rPr>
          <w:rFonts w:cstheme="minorHAnsi"/>
          <w:sz w:val="20"/>
          <w:szCs w:val="20"/>
          <w:lang w:val="nl-NL"/>
        </w:rPr>
        <w:t xml:space="preserve">Proefdieronderzoek toont veelbelovende resultaten voor chemische chaperonnes als </w:t>
      </w:r>
      <w:proofErr w:type="spellStart"/>
      <w:r w:rsidRPr="00B64439">
        <w:rPr>
          <w:rFonts w:cstheme="minorHAnsi"/>
          <w:sz w:val="20"/>
          <w:szCs w:val="20"/>
          <w:lang w:val="nl-NL"/>
        </w:rPr>
        <w:t>trehalose</w:t>
      </w:r>
      <w:proofErr w:type="spellEnd"/>
      <w:r w:rsidRPr="00B64439">
        <w:rPr>
          <w:rFonts w:cstheme="minorHAnsi"/>
          <w:sz w:val="20"/>
          <w:szCs w:val="20"/>
          <w:lang w:val="nl-NL"/>
        </w:rPr>
        <w:t>, sorbitol en 4-fenylbutyraat, naar laatstgenoemde loopt inmiddels een fase 1 studie.</w:t>
      </w:r>
    </w:p>
    <w:p w14:paraId="40BE56A5" w14:textId="7DABA146" w:rsidR="00B64439" w:rsidRPr="00B64439" w:rsidRDefault="00B64439" w:rsidP="00B64439">
      <w:pPr>
        <w:jc w:val="both"/>
        <w:rPr>
          <w:rFonts w:cstheme="minorHAnsi"/>
          <w:sz w:val="20"/>
          <w:szCs w:val="20"/>
          <w:lang w:val="nl-NL"/>
        </w:rPr>
      </w:pPr>
      <w:r w:rsidRPr="00B64439">
        <w:rPr>
          <w:rFonts w:cstheme="minorHAnsi"/>
          <w:sz w:val="20"/>
          <w:szCs w:val="20"/>
          <w:lang w:val="nl-NL"/>
        </w:rPr>
        <w:t>Discussie</w:t>
      </w:r>
      <w:r>
        <w:rPr>
          <w:rFonts w:cstheme="minorHAnsi"/>
          <w:sz w:val="20"/>
          <w:szCs w:val="20"/>
          <w:lang w:val="nl-NL"/>
        </w:rPr>
        <w:t xml:space="preserve">: </w:t>
      </w:r>
      <w:r w:rsidRPr="00B64439">
        <w:rPr>
          <w:rFonts w:cstheme="minorHAnsi"/>
          <w:sz w:val="20"/>
          <w:szCs w:val="20"/>
          <w:lang w:val="nl-NL"/>
        </w:rPr>
        <w:t>Behandeling van DEE is uitdagend en duurzame aanvalsvrijheid is zeldzaam. Er is ruimte voor nieuwe therapieën.</w:t>
      </w:r>
    </w:p>
    <w:p w14:paraId="1190925E" w14:textId="77777777" w:rsidR="002B5E1E" w:rsidRDefault="002B5E1E" w:rsidP="00E164FF">
      <w:pPr>
        <w:jc w:val="both"/>
        <w:rPr>
          <w:rFonts w:cstheme="minorHAnsi"/>
          <w:sz w:val="20"/>
          <w:szCs w:val="20"/>
          <w:lang w:val="nl-NL"/>
        </w:rPr>
      </w:pPr>
    </w:p>
    <w:p w14:paraId="60C7EC3E" w14:textId="6AE763E4" w:rsidR="00B64439" w:rsidRPr="00B64439" w:rsidRDefault="00B5117F" w:rsidP="00B64439">
      <w:pPr>
        <w:jc w:val="both"/>
        <w:rPr>
          <w:rFonts w:cstheme="minorHAnsi"/>
          <w:sz w:val="20"/>
          <w:szCs w:val="20"/>
          <w:lang w:val="nl-NL"/>
        </w:rPr>
      </w:pPr>
      <w:r w:rsidRPr="002B5E1E">
        <w:rPr>
          <w:rFonts w:cstheme="minorHAnsi"/>
          <w:b/>
          <w:bCs/>
          <w:sz w:val="20"/>
          <w:szCs w:val="20"/>
          <w:lang w:val="nl-NL"/>
        </w:rPr>
        <w:t>13:20 - 13:25</w:t>
      </w:r>
      <w:r w:rsidRPr="00F91F4F">
        <w:rPr>
          <w:rFonts w:cstheme="minorHAnsi"/>
          <w:sz w:val="20"/>
          <w:szCs w:val="20"/>
          <w:lang w:val="nl-NL"/>
        </w:rPr>
        <w:tab/>
      </w:r>
      <w:r w:rsidR="002B5E1E">
        <w:rPr>
          <w:rFonts w:cstheme="minorHAnsi"/>
          <w:sz w:val="20"/>
          <w:szCs w:val="20"/>
          <w:lang w:val="nl-NL"/>
        </w:rPr>
        <w:br/>
      </w:r>
      <w:r w:rsidRPr="00B64439">
        <w:rPr>
          <w:rFonts w:cstheme="minorHAnsi"/>
          <w:b/>
          <w:bCs/>
          <w:sz w:val="20"/>
          <w:szCs w:val="20"/>
          <w:lang w:val="nl-NL"/>
        </w:rPr>
        <w:t>casus 4 “</w:t>
      </w:r>
      <w:r w:rsidR="00B64439" w:rsidRPr="00B64439">
        <w:rPr>
          <w:rFonts w:cstheme="minorHAnsi"/>
          <w:b/>
          <w:bCs/>
          <w:sz w:val="20"/>
          <w:szCs w:val="20"/>
          <w:lang w:val="nl-NL"/>
        </w:rPr>
        <w:t xml:space="preserve">Nieuw ziektebeeld: </w:t>
      </w:r>
      <w:proofErr w:type="spellStart"/>
      <w:r w:rsidR="00B64439" w:rsidRPr="00B64439">
        <w:rPr>
          <w:rFonts w:cstheme="minorHAnsi"/>
          <w:b/>
          <w:bCs/>
          <w:sz w:val="20"/>
          <w:szCs w:val="20"/>
          <w:lang w:val="nl-NL"/>
        </w:rPr>
        <w:t>pontocerebellaire</w:t>
      </w:r>
      <w:proofErr w:type="spellEnd"/>
      <w:r w:rsidR="00B64439" w:rsidRPr="00B64439">
        <w:rPr>
          <w:rFonts w:cstheme="minorHAnsi"/>
          <w:b/>
          <w:bCs/>
          <w:sz w:val="20"/>
          <w:szCs w:val="20"/>
          <w:lang w:val="nl-NL"/>
        </w:rPr>
        <w:t xml:space="preserve"> hypoplasie en late-</w:t>
      </w:r>
      <w:proofErr w:type="spellStart"/>
      <w:r w:rsidR="00B64439" w:rsidRPr="00B64439">
        <w:rPr>
          <w:rFonts w:cstheme="minorHAnsi"/>
          <w:b/>
          <w:bCs/>
          <w:sz w:val="20"/>
          <w:szCs w:val="20"/>
          <w:lang w:val="nl-NL"/>
        </w:rPr>
        <w:t>onset</w:t>
      </w:r>
      <w:proofErr w:type="spellEnd"/>
      <w:r w:rsidR="00B64439" w:rsidRPr="00B64439">
        <w:rPr>
          <w:rFonts w:cstheme="minorHAnsi"/>
          <w:b/>
          <w:bCs/>
          <w:sz w:val="20"/>
          <w:szCs w:val="20"/>
          <w:lang w:val="nl-NL"/>
        </w:rPr>
        <w:t xml:space="preserve"> </w:t>
      </w:r>
      <w:proofErr w:type="spellStart"/>
      <w:r w:rsidR="00B64439" w:rsidRPr="00B64439">
        <w:rPr>
          <w:rFonts w:cstheme="minorHAnsi"/>
          <w:b/>
          <w:bCs/>
          <w:sz w:val="20"/>
          <w:szCs w:val="20"/>
          <w:lang w:val="nl-NL"/>
        </w:rPr>
        <w:t>neuroferritinopathie</w:t>
      </w:r>
      <w:proofErr w:type="spellEnd"/>
      <w:r w:rsidR="00B64439" w:rsidRPr="00B64439">
        <w:rPr>
          <w:rFonts w:cstheme="minorHAnsi"/>
          <w:b/>
          <w:bCs/>
          <w:sz w:val="20"/>
          <w:szCs w:val="20"/>
          <w:lang w:val="nl-NL"/>
        </w:rPr>
        <w:t xml:space="preserve"> door een autosomaal dominante FTH1 variant”</w:t>
      </w:r>
      <w:r w:rsidR="00B64439" w:rsidRPr="00B64439">
        <w:rPr>
          <w:rFonts w:cstheme="minorHAnsi"/>
          <w:sz w:val="20"/>
          <w:szCs w:val="20"/>
          <w:lang w:val="nl-NL"/>
        </w:rPr>
        <w:t xml:space="preserve"> </w:t>
      </w:r>
    </w:p>
    <w:p w14:paraId="4772115D" w14:textId="5EED9E08" w:rsidR="00ED1DDF" w:rsidRDefault="00B64439" w:rsidP="00B64439">
      <w:pPr>
        <w:jc w:val="both"/>
        <w:rPr>
          <w:rFonts w:cstheme="minorHAnsi"/>
          <w:sz w:val="20"/>
          <w:szCs w:val="20"/>
          <w:lang w:val="nl-NL"/>
        </w:rPr>
      </w:pPr>
      <w:r w:rsidRPr="00ED1DDF">
        <w:rPr>
          <w:rFonts w:cstheme="minorHAnsi"/>
          <w:sz w:val="20"/>
          <w:szCs w:val="20"/>
          <w:u w:val="single"/>
          <w:lang w:val="nl-NL"/>
        </w:rPr>
        <w:t>J.A. Hebbink1</w:t>
      </w:r>
      <w:r w:rsidRPr="00B64439">
        <w:rPr>
          <w:rFonts w:cstheme="minorHAnsi"/>
          <w:sz w:val="20"/>
          <w:szCs w:val="20"/>
          <w:lang w:val="nl-NL"/>
        </w:rPr>
        <w:t>, B.B.A. dVries</w:t>
      </w:r>
      <w:r>
        <w:rPr>
          <w:rFonts w:cstheme="minorHAnsi"/>
          <w:sz w:val="20"/>
          <w:szCs w:val="20"/>
          <w:lang w:val="nl-NL"/>
        </w:rPr>
        <w:t>2</w:t>
      </w:r>
      <w:r w:rsidRPr="00B64439">
        <w:rPr>
          <w:rFonts w:cstheme="minorHAnsi"/>
          <w:sz w:val="20"/>
          <w:szCs w:val="20"/>
          <w:lang w:val="nl-NL"/>
        </w:rPr>
        <w:t>, S.A.H. Pegge</w:t>
      </w:r>
      <w:r>
        <w:rPr>
          <w:rFonts w:cstheme="minorHAnsi"/>
          <w:sz w:val="20"/>
          <w:szCs w:val="20"/>
          <w:lang w:val="nl-NL"/>
        </w:rPr>
        <w:t>3</w:t>
      </w:r>
      <w:r w:rsidRPr="00B64439">
        <w:rPr>
          <w:rFonts w:cstheme="minorHAnsi"/>
          <w:sz w:val="20"/>
          <w:szCs w:val="20"/>
          <w:lang w:val="nl-NL"/>
        </w:rPr>
        <w:t>, J.M.F. Niermeijer</w:t>
      </w:r>
      <w:r>
        <w:rPr>
          <w:rFonts w:cstheme="minorHAnsi"/>
          <w:sz w:val="20"/>
          <w:szCs w:val="20"/>
          <w:lang w:val="nl-NL"/>
        </w:rPr>
        <w:t>4</w:t>
      </w:r>
      <w:r w:rsidRPr="00B64439">
        <w:rPr>
          <w:rFonts w:cstheme="minorHAnsi"/>
          <w:sz w:val="20"/>
          <w:szCs w:val="20"/>
          <w:lang w:val="nl-NL"/>
        </w:rPr>
        <w:t>, E.J. Kamsteeg</w:t>
      </w:r>
      <w:r w:rsidR="00ED1DDF">
        <w:rPr>
          <w:rFonts w:cstheme="minorHAnsi"/>
          <w:sz w:val="20"/>
          <w:szCs w:val="20"/>
          <w:lang w:val="nl-NL"/>
        </w:rPr>
        <w:t>2</w:t>
      </w:r>
      <w:r w:rsidRPr="00B64439">
        <w:rPr>
          <w:rFonts w:cstheme="minorHAnsi"/>
          <w:sz w:val="20"/>
          <w:szCs w:val="20"/>
          <w:lang w:val="nl-NL"/>
        </w:rPr>
        <w:t>, M.A.A.P. Willemsen</w:t>
      </w:r>
      <w:r w:rsidR="00ED1DDF">
        <w:rPr>
          <w:rFonts w:cstheme="minorHAnsi"/>
          <w:sz w:val="20"/>
          <w:szCs w:val="20"/>
          <w:lang w:val="nl-NL"/>
        </w:rPr>
        <w:t>1</w:t>
      </w:r>
    </w:p>
    <w:p w14:paraId="6FB7DE03" w14:textId="5CD48AB9" w:rsidR="00B64439" w:rsidRPr="00B64439" w:rsidRDefault="00B64439" w:rsidP="00B64439">
      <w:pPr>
        <w:jc w:val="both"/>
        <w:rPr>
          <w:rFonts w:cstheme="minorHAnsi"/>
          <w:sz w:val="20"/>
          <w:szCs w:val="20"/>
          <w:lang w:val="nl-NL"/>
        </w:rPr>
      </w:pPr>
      <w:r>
        <w:rPr>
          <w:rFonts w:cstheme="minorHAnsi"/>
          <w:sz w:val="20"/>
          <w:szCs w:val="20"/>
          <w:lang w:val="nl-NL"/>
        </w:rPr>
        <w:t>1</w:t>
      </w:r>
      <w:r w:rsidR="00ED1DDF">
        <w:rPr>
          <w:rFonts w:cstheme="minorHAnsi"/>
          <w:sz w:val="20"/>
          <w:szCs w:val="20"/>
          <w:lang w:val="nl-NL"/>
        </w:rPr>
        <w:t xml:space="preserve"> Afdeling </w:t>
      </w:r>
      <w:r w:rsidRPr="00B64439">
        <w:rPr>
          <w:rFonts w:cstheme="minorHAnsi"/>
          <w:sz w:val="20"/>
          <w:szCs w:val="20"/>
          <w:lang w:val="nl-NL"/>
        </w:rPr>
        <w:t>(</w:t>
      </w:r>
      <w:proofErr w:type="spellStart"/>
      <w:r w:rsidRPr="00B64439">
        <w:rPr>
          <w:rFonts w:cstheme="minorHAnsi"/>
          <w:sz w:val="20"/>
          <w:szCs w:val="20"/>
          <w:lang w:val="nl-NL"/>
        </w:rPr>
        <w:t>kinder</w:t>
      </w:r>
      <w:proofErr w:type="spellEnd"/>
      <w:r w:rsidRPr="00B64439">
        <w:rPr>
          <w:rFonts w:cstheme="minorHAnsi"/>
          <w:sz w:val="20"/>
          <w:szCs w:val="20"/>
          <w:lang w:val="nl-NL"/>
        </w:rPr>
        <w:t xml:space="preserve">)neurologie </w:t>
      </w:r>
      <w:proofErr w:type="spellStart"/>
      <w:r w:rsidRPr="00B64439">
        <w:rPr>
          <w:rFonts w:cstheme="minorHAnsi"/>
          <w:sz w:val="20"/>
          <w:szCs w:val="20"/>
          <w:lang w:val="nl-NL"/>
        </w:rPr>
        <w:t>Radboudumc</w:t>
      </w:r>
      <w:proofErr w:type="spellEnd"/>
      <w:r w:rsidR="00ED1DDF">
        <w:rPr>
          <w:rFonts w:cstheme="minorHAnsi"/>
          <w:sz w:val="20"/>
          <w:szCs w:val="20"/>
          <w:lang w:val="nl-NL"/>
        </w:rPr>
        <w:t>,</w:t>
      </w:r>
      <w:r>
        <w:rPr>
          <w:rFonts w:cstheme="minorHAnsi"/>
          <w:sz w:val="20"/>
          <w:szCs w:val="20"/>
          <w:lang w:val="nl-NL"/>
        </w:rPr>
        <w:t xml:space="preserve"> 2</w:t>
      </w:r>
      <w:r w:rsidR="00ED1DDF">
        <w:rPr>
          <w:rFonts w:cstheme="minorHAnsi"/>
          <w:sz w:val="20"/>
          <w:szCs w:val="20"/>
          <w:lang w:val="nl-NL"/>
        </w:rPr>
        <w:t xml:space="preserve"> afdeling </w:t>
      </w:r>
      <w:r w:rsidRPr="00B64439">
        <w:rPr>
          <w:rFonts w:cstheme="minorHAnsi"/>
          <w:sz w:val="20"/>
          <w:szCs w:val="20"/>
          <w:lang w:val="nl-NL"/>
        </w:rPr>
        <w:t>klinisch</w:t>
      </w:r>
      <w:r w:rsidR="00ED1DDF">
        <w:rPr>
          <w:rFonts w:cstheme="minorHAnsi"/>
          <w:sz w:val="20"/>
          <w:szCs w:val="20"/>
          <w:lang w:val="nl-NL"/>
        </w:rPr>
        <w:t>e</w:t>
      </w:r>
      <w:r w:rsidRPr="00B64439">
        <w:rPr>
          <w:rFonts w:cstheme="minorHAnsi"/>
          <w:sz w:val="20"/>
          <w:szCs w:val="20"/>
          <w:lang w:val="nl-NL"/>
        </w:rPr>
        <w:t xml:space="preserve"> genetic</w:t>
      </w:r>
      <w:r w:rsidR="00ED1DDF">
        <w:rPr>
          <w:rFonts w:cstheme="minorHAnsi"/>
          <w:sz w:val="20"/>
          <w:szCs w:val="20"/>
          <w:lang w:val="nl-NL"/>
        </w:rPr>
        <w:t>a</w:t>
      </w:r>
      <w:r w:rsidRPr="00B64439">
        <w:rPr>
          <w:rFonts w:cstheme="minorHAnsi"/>
          <w:sz w:val="20"/>
          <w:szCs w:val="20"/>
          <w:lang w:val="nl-NL"/>
        </w:rPr>
        <w:t xml:space="preserve"> </w:t>
      </w:r>
      <w:proofErr w:type="spellStart"/>
      <w:r w:rsidRPr="00B64439">
        <w:rPr>
          <w:rFonts w:cstheme="minorHAnsi"/>
          <w:sz w:val="20"/>
          <w:szCs w:val="20"/>
          <w:lang w:val="nl-NL"/>
        </w:rPr>
        <w:t>Radboudumc</w:t>
      </w:r>
      <w:proofErr w:type="spellEnd"/>
      <w:r w:rsidR="00ED1DDF">
        <w:rPr>
          <w:rFonts w:cstheme="minorHAnsi"/>
          <w:sz w:val="20"/>
          <w:szCs w:val="20"/>
          <w:lang w:val="nl-NL"/>
        </w:rPr>
        <w:t xml:space="preserve">, </w:t>
      </w:r>
      <w:r>
        <w:rPr>
          <w:rFonts w:cstheme="minorHAnsi"/>
          <w:sz w:val="20"/>
          <w:szCs w:val="20"/>
          <w:lang w:val="nl-NL"/>
        </w:rPr>
        <w:t>3</w:t>
      </w:r>
      <w:r w:rsidR="00ED1DDF">
        <w:rPr>
          <w:rFonts w:cstheme="minorHAnsi"/>
          <w:sz w:val="20"/>
          <w:szCs w:val="20"/>
          <w:lang w:val="nl-NL"/>
        </w:rPr>
        <w:t xml:space="preserve"> afdeling </w:t>
      </w:r>
      <w:r w:rsidRPr="00B64439">
        <w:rPr>
          <w:rFonts w:cstheme="minorHAnsi"/>
          <w:sz w:val="20"/>
          <w:szCs w:val="20"/>
          <w:lang w:val="nl-NL"/>
        </w:rPr>
        <w:t>neuroradiolog</w:t>
      </w:r>
      <w:r w:rsidR="00ED1DDF">
        <w:rPr>
          <w:rFonts w:cstheme="minorHAnsi"/>
          <w:sz w:val="20"/>
          <w:szCs w:val="20"/>
          <w:lang w:val="nl-NL"/>
        </w:rPr>
        <w:t>ie</w:t>
      </w:r>
      <w:r w:rsidRPr="00B64439">
        <w:rPr>
          <w:rFonts w:cstheme="minorHAnsi"/>
          <w:sz w:val="20"/>
          <w:szCs w:val="20"/>
          <w:lang w:val="nl-NL"/>
        </w:rPr>
        <w:t xml:space="preserve"> </w:t>
      </w:r>
      <w:proofErr w:type="spellStart"/>
      <w:r w:rsidRPr="00B64439">
        <w:rPr>
          <w:rFonts w:cstheme="minorHAnsi"/>
          <w:sz w:val="20"/>
          <w:szCs w:val="20"/>
          <w:lang w:val="nl-NL"/>
        </w:rPr>
        <w:t>Radboudumc</w:t>
      </w:r>
      <w:proofErr w:type="spellEnd"/>
      <w:r w:rsidR="00ED1DDF">
        <w:rPr>
          <w:rFonts w:cstheme="minorHAnsi"/>
          <w:sz w:val="20"/>
          <w:szCs w:val="20"/>
          <w:lang w:val="nl-NL"/>
        </w:rPr>
        <w:t xml:space="preserve">, </w:t>
      </w:r>
      <w:r>
        <w:rPr>
          <w:rFonts w:cstheme="minorHAnsi"/>
          <w:sz w:val="20"/>
          <w:szCs w:val="20"/>
          <w:lang w:val="nl-NL"/>
        </w:rPr>
        <w:t xml:space="preserve">4 </w:t>
      </w:r>
      <w:r w:rsidR="00ED1DDF">
        <w:rPr>
          <w:rFonts w:cstheme="minorHAnsi"/>
          <w:sz w:val="20"/>
          <w:szCs w:val="20"/>
          <w:lang w:val="nl-NL"/>
        </w:rPr>
        <w:t xml:space="preserve">afdeling </w:t>
      </w:r>
      <w:r w:rsidRPr="00B64439">
        <w:rPr>
          <w:rFonts w:cstheme="minorHAnsi"/>
          <w:sz w:val="20"/>
          <w:szCs w:val="20"/>
          <w:lang w:val="nl-NL"/>
        </w:rPr>
        <w:t>kinderneurolog</w:t>
      </w:r>
      <w:r w:rsidR="00ED1DDF">
        <w:rPr>
          <w:rFonts w:cstheme="minorHAnsi"/>
          <w:sz w:val="20"/>
          <w:szCs w:val="20"/>
          <w:lang w:val="nl-NL"/>
        </w:rPr>
        <w:t>ie</w:t>
      </w:r>
      <w:r w:rsidRPr="00B64439">
        <w:rPr>
          <w:rFonts w:cstheme="minorHAnsi"/>
          <w:sz w:val="20"/>
          <w:szCs w:val="20"/>
          <w:lang w:val="nl-NL"/>
        </w:rPr>
        <w:t xml:space="preserve"> Elisabeth Tweesteden Ziekenhuis </w:t>
      </w:r>
    </w:p>
    <w:p w14:paraId="049B37A8" w14:textId="6F6A915D" w:rsidR="00B64439" w:rsidRPr="00B64439" w:rsidRDefault="00ED1DDF" w:rsidP="00B64439">
      <w:pPr>
        <w:jc w:val="both"/>
        <w:rPr>
          <w:rFonts w:cstheme="minorHAnsi"/>
          <w:sz w:val="20"/>
          <w:szCs w:val="20"/>
          <w:lang w:val="nl-NL"/>
        </w:rPr>
      </w:pPr>
      <w:r w:rsidRPr="00ED1DDF">
        <w:rPr>
          <w:rFonts w:cstheme="minorHAnsi"/>
          <w:sz w:val="20"/>
          <w:szCs w:val="20"/>
          <w:lang w:val="nl-NL"/>
        </w:rPr>
        <w:lastRenderedPageBreak/>
        <w:t>Casus beschrijving:</w:t>
      </w:r>
      <w:r>
        <w:rPr>
          <w:rFonts w:cstheme="minorHAnsi"/>
          <w:sz w:val="20"/>
          <w:szCs w:val="20"/>
          <w:lang w:val="nl-NL"/>
        </w:rPr>
        <w:t xml:space="preserve"> </w:t>
      </w:r>
      <w:r w:rsidR="00B64439" w:rsidRPr="00B64439">
        <w:rPr>
          <w:rFonts w:cstheme="minorHAnsi"/>
          <w:sz w:val="20"/>
          <w:szCs w:val="20"/>
          <w:lang w:val="nl-NL"/>
        </w:rPr>
        <w:t xml:space="preserve">We presenteren een patiënt met een onderscheidend klinisch en </w:t>
      </w:r>
      <w:proofErr w:type="spellStart"/>
      <w:r w:rsidR="00B64439" w:rsidRPr="00B64439">
        <w:rPr>
          <w:rFonts w:cstheme="minorHAnsi"/>
          <w:sz w:val="20"/>
          <w:szCs w:val="20"/>
          <w:lang w:val="nl-NL"/>
        </w:rPr>
        <w:t>neuroradiologisch</w:t>
      </w:r>
      <w:proofErr w:type="spellEnd"/>
      <w:r w:rsidR="00B64439" w:rsidRPr="00B64439">
        <w:rPr>
          <w:rFonts w:cstheme="minorHAnsi"/>
          <w:sz w:val="20"/>
          <w:szCs w:val="20"/>
          <w:lang w:val="nl-NL"/>
        </w:rPr>
        <w:t xml:space="preserve"> fenotype en een de </w:t>
      </w:r>
      <w:proofErr w:type="spellStart"/>
      <w:r w:rsidR="00B64439" w:rsidRPr="00B64439">
        <w:rPr>
          <w:rFonts w:cstheme="minorHAnsi"/>
          <w:sz w:val="20"/>
          <w:szCs w:val="20"/>
          <w:lang w:val="nl-NL"/>
        </w:rPr>
        <w:t>novo</w:t>
      </w:r>
      <w:proofErr w:type="spellEnd"/>
      <w:r w:rsidR="00B64439" w:rsidRPr="00B64439">
        <w:rPr>
          <w:rFonts w:cstheme="minorHAnsi"/>
          <w:sz w:val="20"/>
          <w:szCs w:val="20"/>
          <w:lang w:val="nl-NL"/>
        </w:rPr>
        <w:t xml:space="preserve"> variant in het FTH1 gen. Het betreft een 24-jarige vrouw met een vanaf peuterleeftijd bekende ontwikkelingsachterstand en een </w:t>
      </w:r>
      <w:proofErr w:type="spellStart"/>
      <w:r w:rsidR="00B64439" w:rsidRPr="00B64439">
        <w:rPr>
          <w:rFonts w:cstheme="minorHAnsi"/>
          <w:sz w:val="20"/>
          <w:szCs w:val="20"/>
          <w:lang w:val="nl-NL"/>
        </w:rPr>
        <w:t>pontocerebellaire</w:t>
      </w:r>
      <w:proofErr w:type="spellEnd"/>
      <w:r w:rsidR="00B64439" w:rsidRPr="00B64439">
        <w:rPr>
          <w:rFonts w:cstheme="minorHAnsi"/>
          <w:sz w:val="20"/>
          <w:szCs w:val="20"/>
          <w:lang w:val="nl-NL"/>
        </w:rPr>
        <w:t xml:space="preserve"> hypoplasie. Na jarenlang stabiel klinisch beeld, trad er vanaf 20-jarige leeftijd geleidelijke regressie op en ontwikkelde ze nieuwe hypertonie, ataxie, dystonie, dysartrie en apathie. Cerebrale MRI toonde nieuwe bilaterale signaalveranderingen van de basale </w:t>
      </w:r>
      <w:proofErr w:type="spellStart"/>
      <w:r w:rsidR="00B64439" w:rsidRPr="00B64439">
        <w:rPr>
          <w:rFonts w:cstheme="minorHAnsi"/>
          <w:sz w:val="20"/>
          <w:szCs w:val="20"/>
          <w:lang w:val="nl-NL"/>
        </w:rPr>
        <w:t>ganglia</w:t>
      </w:r>
      <w:proofErr w:type="spellEnd"/>
      <w:r w:rsidR="00B64439" w:rsidRPr="00B64439">
        <w:rPr>
          <w:rFonts w:cstheme="minorHAnsi"/>
          <w:sz w:val="20"/>
          <w:szCs w:val="20"/>
          <w:lang w:val="nl-NL"/>
        </w:rPr>
        <w:t xml:space="preserve"> en hippocampus, meest passend bij ijzeraccumulatie. Open </w:t>
      </w:r>
      <w:proofErr w:type="spellStart"/>
      <w:r w:rsidR="00B64439" w:rsidRPr="00B64439">
        <w:rPr>
          <w:rFonts w:cstheme="minorHAnsi"/>
          <w:sz w:val="20"/>
          <w:szCs w:val="20"/>
          <w:lang w:val="nl-NL"/>
        </w:rPr>
        <w:t>exome</w:t>
      </w:r>
      <w:proofErr w:type="spellEnd"/>
      <w:r w:rsidR="00B64439" w:rsidRPr="00B64439">
        <w:rPr>
          <w:rFonts w:cstheme="minorHAnsi"/>
          <w:sz w:val="20"/>
          <w:szCs w:val="20"/>
          <w:lang w:val="nl-NL"/>
        </w:rPr>
        <w:t xml:space="preserve"> </w:t>
      </w:r>
      <w:proofErr w:type="spellStart"/>
      <w:r w:rsidR="00B64439" w:rsidRPr="00B64439">
        <w:rPr>
          <w:rFonts w:cstheme="minorHAnsi"/>
          <w:sz w:val="20"/>
          <w:szCs w:val="20"/>
          <w:lang w:val="nl-NL"/>
        </w:rPr>
        <w:t>sequencing</w:t>
      </w:r>
      <w:proofErr w:type="spellEnd"/>
      <w:r w:rsidR="00B64439" w:rsidRPr="00B64439">
        <w:rPr>
          <w:rFonts w:cstheme="minorHAnsi"/>
          <w:sz w:val="20"/>
          <w:szCs w:val="20"/>
          <w:lang w:val="nl-NL"/>
        </w:rPr>
        <w:t xml:space="preserve"> liet een de </w:t>
      </w:r>
      <w:proofErr w:type="spellStart"/>
      <w:r w:rsidR="00B64439" w:rsidRPr="00B64439">
        <w:rPr>
          <w:rFonts w:cstheme="minorHAnsi"/>
          <w:sz w:val="20"/>
          <w:szCs w:val="20"/>
          <w:lang w:val="nl-NL"/>
        </w:rPr>
        <w:t>novo</w:t>
      </w:r>
      <w:proofErr w:type="spellEnd"/>
      <w:r w:rsidR="00B64439" w:rsidRPr="00B64439">
        <w:rPr>
          <w:rFonts w:cstheme="minorHAnsi"/>
          <w:sz w:val="20"/>
          <w:szCs w:val="20"/>
          <w:lang w:val="nl-NL"/>
        </w:rPr>
        <w:t xml:space="preserve"> variant in het FTH1 gen zien, namelijk c.510_511delTC </w:t>
      </w:r>
      <w:proofErr w:type="gramStart"/>
      <w:r w:rsidR="00B64439" w:rsidRPr="00B64439">
        <w:rPr>
          <w:rFonts w:cstheme="minorHAnsi"/>
          <w:sz w:val="20"/>
          <w:szCs w:val="20"/>
          <w:lang w:val="nl-NL"/>
        </w:rPr>
        <w:t>p.(</w:t>
      </w:r>
      <w:proofErr w:type="gramEnd"/>
      <w:r w:rsidR="00B64439" w:rsidRPr="00B64439">
        <w:rPr>
          <w:rFonts w:cstheme="minorHAnsi"/>
          <w:sz w:val="20"/>
          <w:szCs w:val="20"/>
          <w:lang w:val="nl-NL"/>
        </w:rPr>
        <w:t xml:space="preserve">Phe171*), welke leidt tot een frameshift mutatie in het laatste </w:t>
      </w:r>
      <w:proofErr w:type="spellStart"/>
      <w:r w:rsidR="00B64439" w:rsidRPr="00B64439">
        <w:rPr>
          <w:rFonts w:cstheme="minorHAnsi"/>
          <w:sz w:val="20"/>
          <w:szCs w:val="20"/>
          <w:lang w:val="nl-NL"/>
        </w:rPr>
        <w:t>exon</w:t>
      </w:r>
      <w:proofErr w:type="spellEnd"/>
      <w:r w:rsidR="00B64439" w:rsidRPr="00B64439">
        <w:rPr>
          <w:rFonts w:cstheme="minorHAnsi"/>
          <w:sz w:val="20"/>
          <w:szCs w:val="20"/>
          <w:lang w:val="nl-NL"/>
        </w:rPr>
        <w:t xml:space="preserve">. Enkele maanden later verscheen een case series van vijf patiënten met eenzelfde, onderscheidend fenotype en een de </w:t>
      </w:r>
      <w:proofErr w:type="spellStart"/>
      <w:r w:rsidR="00B64439" w:rsidRPr="00B64439">
        <w:rPr>
          <w:rFonts w:cstheme="minorHAnsi"/>
          <w:sz w:val="20"/>
          <w:szCs w:val="20"/>
          <w:lang w:val="nl-NL"/>
        </w:rPr>
        <w:t>novo</w:t>
      </w:r>
      <w:proofErr w:type="spellEnd"/>
      <w:r w:rsidR="00B64439" w:rsidRPr="00B64439">
        <w:rPr>
          <w:rFonts w:cstheme="minorHAnsi"/>
          <w:sz w:val="20"/>
          <w:szCs w:val="20"/>
          <w:lang w:val="nl-NL"/>
        </w:rPr>
        <w:t xml:space="preserve"> FTH1 gen variant. Onze patiënt is de oudste patiënt bekend met deze nieuw ontdekte oorzaak van </w:t>
      </w:r>
      <w:proofErr w:type="spellStart"/>
      <w:r w:rsidR="00B64439" w:rsidRPr="00B64439">
        <w:rPr>
          <w:rFonts w:cstheme="minorHAnsi"/>
          <w:sz w:val="20"/>
          <w:szCs w:val="20"/>
          <w:lang w:val="nl-NL"/>
        </w:rPr>
        <w:t>pontocerebellaire</w:t>
      </w:r>
      <w:proofErr w:type="spellEnd"/>
      <w:r w:rsidR="00B64439" w:rsidRPr="00B64439">
        <w:rPr>
          <w:rFonts w:cstheme="minorHAnsi"/>
          <w:sz w:val="20"/>
          <w:szCs w:val="20"/>
          <w:lang w:val="nl-NL"/>
        </w:rPr>
        <w:t xml:space="preserve"> hypoplasie en late-</w:t>
      </w:r>
      <w:proofErr w:type="spellStart"/>
      <w:r w:rsidR="00B64439" w:rsidRPr="00B64439">
        <w:rPr>
          <w:rFonts w:cstheme="minorHAnsi"/>
          <w:sz w:val="20"/>
          <w:szCs w:val="20"/>
          <w:lang w:val="nl-NL"/>
        </w:rPr>
        <w:t>onset</w:t>
      </w:r>
      <w:proofErr w:type="spellEnd"/>
      <w:r w:rsidR="00B64439" w:rsidRPr="00B64439">
        <w:rPr>
          <w:rFonts w:cstheme="minorHAnsi"/>
          <w:sz w:val="20"/>
          <w:szCs w:val="20"/>
          <w:lang w:val="nl-NL"/>
        </w:rPr>
        <w:t xml:space="preserve"> </w:t>
      </w:r>
      <w:proofErr w:type="spellStart"/>
      <w:r w:rsidR="00B64439" w:rsidRPr="00B64439">
        <w:rPr>
          <w:rFonts w:cstheme="minorHAnsi"/>
          <w:sz w:val="20"/>
          <w:szCs w:val="20"/>
          <w:lang w:val="nl-NL"/>
        </w:rPr>
        <w:t>neuroferritinopathie</w:t>
      </w:r>
      <w:proofErr w:type="spellEnd"/>
      <w:r w:rsidR="00B64439" w:rsidRPr="00B64439">
        <w:rPr>
          <w:rFonts w:cstheme="minorHAnsi"/>
          <w:sz w:val="20"/>
          <w:szCs w:val="20"/>
          <w:lang w:val="nl-NL"/>
        </w:rPr>
        <w:t xml:space="preserve">. </w:t>
      </w:r>
    </w:p>
    <w:p w14:paraId="7E5237F6" w14:textId="79E81587" w:rsidR="00472A11" w:rsidRDefault="002B5E1E" w:rsidP="00ED1DDF">
      <w:pPr>
        <w:jc w:val="both"/>
        <w:rPr>
          <w:rFonts w:cstheme="minorHAnsi"/>
          <w:b/>
          <w:bCs/>
          <w:sz w:val="20"/>
          <w:szCs w:val="20"/>
          <w:lang w:val="nl-NL"/>
        </w:rPr>
      </w:pPr>
      <w:r>
        <w:rPr>
          <w:rFonts w:cstheme="minorHAnsi"/>
          <w:sz w:val="20"/>
          <w:szCs w:val="20"/>
          <w:lang w:val="nl-NL"/>
        </w:rPr>
        <w:br/>
      </w:r>
      <w:r w:rsidR="00B5117F" w:rsidRPr="002B5E1E">
        <w:rPr>
          <w:rFonts w:cstheme="minorHAnsi"/>
          <w:b/>
          <w:bCs/>
          <w:sz w:val="20"/>
          <w:szCs w:val="20"/>
          <w:lang w:val="nl-NL"/>
        </w:rPr>
        <w:t>13:25 - 13:30</w:t>
      </w:r>
      <w:r w:rsidR="00B5117F" w:rsidRPr="002B5E1E">
        <w:rPr>
          <w:rFonts w:cstheme="minorHAnsi"/>
          <w:b/>
          <w:bCs/>
          <w:sz w:val="20"/>
          <w:szCs w:val="20"/>
          <w:lang w:val="nl-NL"/>
        </w:rPr>
        <w:tab/>
        <w:t>Gemeenschappelijke discussie casus 3+4</w:t>
      </w:r>
    </w:p>
    <w:p w14:paraId="3C5C700D" w14:textId="238D49BA" w:rsidR="00F26575" w:rsidRDefault="00B5117F" w:rsidP="00ED1DDF">
      <w:pPr>
        <w:jc w:val="both"/>
        <w:rPr>
          <w:rFonts w:cstheme="minorHAnsi"/>
          <w:b/>
          <w:bCs/>
          <w:sz w:val="20"/>
          <w:szCs w:val="20"/>
          <w:lang w:val="nl-NL"/>
        </w:rPr>
      </w:pPr>
      <w:r w:rsidRPr="002B5E1E">
        <w:rPr>
          <w:rFonts w:cstheme="minorHAnsi"/>
          <w:b/>
          <w:bCs/>
          <w:sz w:val="20"/>
          <w:szCs w:val="20"/>
          <w:lang w:val="nl-NL"/>
        </w:rPr>
        <w:t>13:30 - 13:40</w:t>
      </w:r>
      <w:r w:rsidRPr="00F91F4F">
        <w:rPr>
          <w:rFonts w:cstheme="minorHAnsi"/>
          <w:sz w:val="20"/>
          <w:szCs w:val="20"/>
          <w:lang w:val="nl-NL"/>
        </w:rPr>
        <w:tab/>
      </w:r>
      <w:r w:rsidR="002B5E1E">
        <w:rPr>
          <w:rFonts w:cstheme="minorHAnsi"/>
          <w:sz w:val="20"/>
          <w:szCs w:val="20"/>
          <w:lang w:val="nl-NL"/>
        </w:rPr>
        <w:br/>
      </w:r>
      <w:r w:rsidRPr="00ED1DDF">
        <w:rPr>
          <w:rFonts w:cstheme="minorHAnsi"/>
          <w:b/>
          <w:bCs/>
          <w:sz w:val="20"/>
          <w:szCs w:val="20"/>
          <w:lang w:val="nl-NL"/>
        </w:rPr>
        <w:t xml:space="preserve">Max </w:t>
      </w:r>
      <w:proofErr w:type="spellStart"/>
      <w:r w:rsidRPr="00ED1DDF">
        <w:rPr>
          <w:rFonts w:cstheme="minorHAnsi"/>
          <w:b/>
          <w:bCs/>
          <w:sz w:val="20"/>
          <w:szCs w:val="20"/>
          <w:lang w:val="nl-NL"/>
        </w:rPr>
        <w:t>Verstappen</w:t>
      </w:r>
      <w:r w:rsidR="00ED1DDF">
        <w:rPr>
          <w:rFonts w:cstheme="minorHAnsi"/>
          <w:b/>
          <w:bCs/>
          <w:sz w:val="20"/>
          <w:szCs w:val="20"/>
          <w:lang w:val="nl-NL"/>
        </w:rPr>
        <w:t>’s</w:t>
      </w:r>
      <w:proofErr w:type="spellEnd"/>
      <w:r w:rsidRPr="00ED1DDF">
        <w:rPr>
          <w:rFonts w:cstheme="minorHAnsi"/>
          <w:b/>
          <w:bCs/>
          <w:sz w:val="20"/>
          <w:szCs w:val="20"/>
          <w:lang w:val="nl-NL"/>
        </w:rPr>
        <w:t xml:space="preserve"> in de dop: </w:t>
      </w:r>
      <w:r w:rsidR="00F26575">
        <w:rPr>
          <w:rFonts w:cstheme="minorHAnsi"/>
          <w:b/>
          <w:bCs/>
          <w:sz w:val="20"/>
          <w:szCs w:val="20"/>
          <w:lang w:val="nl-NL"/>
        </w:rPr>
        <w:t xml:space="preserve">een </w:t>
      </w:r>
      <w:r w:rsidRPr="00ED1DDF">
        <w:rPr>
          <w:rFonts w:cstheme="minorHAnsi"/>
          <w:b/>
          <w:bCs/>
          <w:sz w:val="20"/>
          <w:szCs w:val="20"/>
          <w:lang w:val="nl-NL"/>
        </w:rPr>
        <w:t>retrospectieve analyse van kart-ongevallen bij kinderen</w:t>
      </w:r>
    </w:p>
    <w:p w14:paraId="3782B0A4" w14:textId="2495813C" w:rsidR="00ED1DDF" w:rsidRPr="00F26575" w:rsidRDefault="00ED1DDF" w:rsidP="00ED1DDF">
      <w:pPr>
        <w:jc w:val="both"/>
        <w:rPr>
          <w:rFonts w:cstheme="minorHAnsi"/>
          <w:b/>
          <w:bCs/>
          <w:sz w:val="20"/>
          <w:szCs w:val="20"/>
          <w:lang w:val="nl-NL"/>
        </w:rPr>
      </w:pPr>
      <w:r w:rsidRPr="0099100A">
        <w:rPr>
          <w:rFonts w:cstheme="minorHAnsi"/>
          <w:sz w:val="20"/>
          <w:szCs w:val="20"/>
          <w:u w:val="single"/>
          <w:lang w:val="nl-NL"/>
        </w:rPr>
        <w:t>R</w:t>
      </w:r>
      <w:r w:rsidR="00F26575" w:rsidRPr="0099100A">
        <w:rPr>
          <w:rFonts w:cstheme="minorHAnsi"/>
          <w:sz w:val="20"/>
          <w:szCs w:val="20"/>
          <w:u w:val="single"/>
          <w:lang w:val="nl-NL"/>
        </w:rPr>
        <w:t>.</w:t>
      </w:r>
      <w:r w:rsidRPr="0099100A">
        <w:rPr>
          <w:rFonts w:cstheme="minorHAnsi"/>
          <w:sz w:val="20"/>
          <w:szCs w:val="20"/>
          <w:u w:val="single"/>
          <w:lang w:val="nl-NL"/>
        </w:rPr>
        <w:t xml:space="preserve"> Farkhani1</w:t>
      </w:r>
      <w:r w:rsidRPr="00ED1DDF">
        <w:rPr>
          <w:rFonts w:cstheme="minorHAnsi"/>
          <w:sz w:val="20"/>
          <w:szCs w:val="20"/>
          <w:lang w:val="nl-NL"/>
        </w:rPr>
        <w:t>, S</w:t>
      </w:r>
      <w:r w:rsidR="00F26575">
        <w:rPr>
          <w:rFonts w:cstheme="minorHAnsi"/>
          <w:sz w:val="20"/>
          <w:szCs w:val="20"/>
          <w:lang w:val="nl-NL"/>
        </w:rPr>
        <w:t>.</w:t>
      </w:r>
      <w:r w:rsidRPr="00ED1DDF">
        <w:rPr>
          <w:rFonts w:cstheme="minorHAnsi"/>
          <w:sz w:val="20"/>
          <w:szCs w:val="20"/>
          <w:lang w:val="nl-NL"/>
        </w:rPr>
        <w:t xml:space="preserve"> Nelen2, M</w:t>
      </w:r>
      <w:r w:rsidR="00F26575">
        <w:rPr>
          <w:rFonts w:cstheme="minorHAnsi"/>
          <w:sz w:val="20"/>
          <w:szCs w:val="20"/>
          <w:lang w:val="nl-NL"/>
        </w:rPr>
        <w:t>.</w:t>
      </w:r>
      <w:r w:rsidRPr="00ED1DDF">
        <w:rPr>
          <w:rFonts w:cstheme="minorHAnsi"/>
          <w:sz w:val="20"/>
          <w:szCs w:val="20"/>
          <w:lang w:val="nl-NL"/>
        </w:rPr>
        <w:t xml:space="preserve"> Willemsen</w:t>
      </w:r>
      <w:r w:rsidR="00F26575">
        <w:rPr>
          <w:rFonts w:cstheme="minorHAnsi"/>
          <w:sz w:val="20"/>
          <w:szCs w:val="20"/>
          <w:lang w:val="nl-NL"/>
        </w:rPr>
        <w:t>1</w:t>
      </w:r>
      <w:r w:rsidRPr="00ED1DDF">
        <w:rPr>
          <w:rFonts w:cstheme="minorHAnsi"/>
          <w:sz w:val="20"/>
          <w:szCs w:val="20"/>
          <w:lang w:val="nl-NL"/>
        </w:rPr>
        <w:t>, E</w:t>
      </w:r>
      <w:r w:rsidR="00F26575">
        <w:rPr>
          <w:rFonts w:cstheme="minorHAnsi"/>
          <w:sz w:val="20"/>
          <w:szCs w:val="20"/>
          <w:lang w:val="nl-NL"/>
        </w:rPr>
        <w:t>.</w:t>
      </w:r>
      <w:r w:rsidRPr="00ED1DDF">
        <w:rPr>
          <w:rFonts w:cstheme="minorHAnsi"/>
          <w:sz w:val="20"/>
          <w:szCs w:val="20"/>
          <w:lang w:val="nl-NL"/>
        </w:rPr>
        <w:t xml:space="preserve"> Hamer</w:t>
      </w:r>
      <w:r w:rsidR="00F26575">
        <w:rPr>
          <w:rFonts w:cstheme="minorHAnsi"/>
          <w:sz w:val="20"/>
          <w:szCs w:val="20"/>
          <w:lang w:val="nl-NL"/>
        </w:rPr>
        <w:t>1</w:t>
      </w:r>
    </w:p>
    <w:p w14:paraId="2BBF5062" w14:textId="1A702D54" w:rsidR="00ED1DDF" w:rsidRPr="00ED1DDF" w:rsidRDefault="00ED1DDF" w:rsidP="00ED1DDF">
      <w:pPr>
        <w:jc w:val="both"/>
        <w:rPr>
          <w:rFonts w:cstheme="minorHAnsi"/>
          <w:sz w:val="20"/>
          <w:szCs w:val="20"/>
          <w:lang w:val="nl-NL"/>
        </w:rPr>
      </w:pPr>
      <w:r w:rsidRPr="00ED1DDF">
        <w:rPr>
          <w:rFonts w:cstheme="minorHAnsi"/>
          <w:sz w:val="20"/>
          <w:szCs w:val="20"/>
          <w:lang w:val="nl-NL"/>
        </w:rPr>
        <w:t xml:space="preserve">1 </w:t>
      </w:r>
      <w:r w:rsidR="00F26575">
        <w:rPr>
          <w:rFonts w:cstheme="minorHAnsi"/>
          <w:sz w:val="20"/>
          <w:szCs w:val="20"/>
          <w:lang w:val="nl-NL"/>
        </w:rPr>
        <w:t xml:space="preserve">Afdeling kinderneurologie </w:t>
      </w:r>
      <w:proofErr w:type="spellStart"/>
      <w:r w:rsidR="00F26575" w:rsidRPr="00ED1DDF">
        <w:rPr>
          <w:rFonts w:cstheme="minorHAnsi"/>
          <w:sz w:val="20"/>
          <w:szCs w:val="20"/>
          <w:lang w:val="nl-NL"/>
        </w:rPr>
        <w:t>Radboudumc</w:t>
      </w:r>
      <w:proofErr w:type="spellEnd"/>
      <w:r w:rsidR="00F26575">
        <w:rPr>
          <w:rFonts w:cstheme="minorHAnsi"/>
          <w:sz w:val="20"/>
          <w:szCs w:val="20"/>
          <w:lang w:val="nl-NL"/>
        </w:rPr>
        <w:t>,</w:t>
      </w:r>
      <w:r w:rsidR="00F26575" w:rsidRPr="00ED1DDF">
        <w:rPr>
          <w:rFonts w:cstheme="minorHAnsi"/>
          <w:sz w:val="20"/>
          <w:szCs w:val="20"/>
          <w:lang w:val="nl-NL"/>
        </w:rPr>
        <w:t xml:space="preserve"> </w:t>
      </w:r>
      <w:r w:rsidR="00F26575">
        <w:rPr>
          <w:rFonts w:cstheme="minorHAnsi"/>
          <w:sz w:val="20"/>
          <w:szCs w:val="20"/>
          <w:lang w:val="nl-NL"/>
        </w:rPr>
        <w:t xml:space="preserve">2 afdeling </w:t>
      </w:r>
      <w:r w:rsidRPr="00ED1DDF">
        <w:rPr>
          <w:rFonts w:cstheme="minorHAnsi"/>
          <w:sz w:val="20"/>
          <w:szCs w:val="20"/>
          <w:lang w:val="nl-NL"/>
        </w:rPr>
        <w:t>traumachirurg</w:t>
      </w:r>
      <w:r w:rsidR="00F26575">
        <w:rPr>
          <w:rFonts w:cstheme="minorHAnsi"/>
          <w:sz w:val="20"/>
          <w:szCs w:val="20"/>
          <w:lang w:val="nl-NL"/>
        </w:rPr>
        <w:t xml:space="preserve">ie </w:t>
      </w:r>
      <w:proofErr w:type="spellStart"/>
      <w:r w:rsidR="00F26575" w:rsidRPr="00F26575">
        <w:rPr>
          <w:rFonts w:cstheme="minorHAnsi"/>
          <w:sz w:val="20"/>
          <w:szCs w:val="20"/>
          <w:lang w:val="nl-NL"/>
        </w:rPr>
        <w:t>Radboudumc</w:t>
      </w:r>
      <w:proofErr w:type="spellEnd"/>
      <w:r w:rsidR="00F26575">
        <w:rPr>
          <w:rFonts w:cstheme="minorHAnsi"/>
          <w:sz w:val="20"/>
          <w:szCs w:val="20"/>
          <w:lang w:val="nl-NL"/>
        </w:rPr>
        <w:t xml:space="preserve"> </w:t>
      </w:r>
    </w:p>
    <w:p w14:paraId="5A588B6B" w14:textId="6E4E45C8" w:rsidR="00ED1DDF" w:rsidRPr="00ED1DDF" w:rsidRDefault="00ED1DDF" w:rsidP="00F26575">
      <w:pPr>
        <w:spacing w:line="240" w:lineRule="auto"/>
        <w:jc w:val="both"/>
        <w:rPr>
          <w:rFonts w:cstheme="minorHAnsi"/>
          <w:sz w:val="20"/>
          <w:szCs w:val="20"/>
          <w:lang w:val="nl-NL"/>
        </w:rPr>
      </w:pPr>
      <w:r w:rsidRPr="00ED1DDF">
        <w:rPr>
          <w:rFonts w:cstheme="minorHAnsi"/>
          <w:sz w:val="20"/>
          <w:szCs w:val="20"/>
          <w:lang w:val="nl-NL"/>
        </w:rPr>
        <w:t>Achtergrond</w:t>
      </w:r>
      <w:r w:rsidR="00F26575">
        <w:rPr>
          <w:rFonts w:cstheme="minorHAnsi"/>
          <w:sz w:val="20"/>
          <w:szCs w:val="20"/>
          <w:lang w:val="nl-NL"/>
        </w:rPr>
        <w:t>:</w:t>
      </w:r>
      <w:r w:rsidRPr="00ED1DDF">
        <w:rPr>
          <w:rFonts w:cstheme="minorHAnsi"/>
          <w:sz w:val="20"/>
          <w:szCs w:val="20"/>
          <w:lang w:val="nl-NL"/>
        </w:rPr>
        <w:t xml:space="preserve"> Karten lijkt de afgelopen jaren steeds populairder te zijn geworden onder kinderen</w:t>
      </w:r>
      <w:r w:rsidR="00F26575">
        <w:rPr>
          <w:rFonts w:cstheme="minorHAnsi"/>
          <w:sz w:val="20"/>
          <w:szCs w:val="20"/>
          <w:lang w:val="nl-NL"/>
        </w:rPr>
        <w:t xml:space="preserve"> </w:t>
      </w:r>
      <w:r w:rsidRPr="00ED1DDF">
        <w:rPr>
          <w:rFonts w:cstheme="minorHAnsi"/>
          <w:sz w:val="20"/>
          <w:szCs w:val="20"/>
          <w:lang w:val="nl-NL"/>
        </w:rPr>
        <w:t>[1]. Echter brengt deze motorsport en vrijetijdsbesteding een aanzienlijk risico op</w:t>
      </w:r>
      <w:r w:rsidR="00F26575">
        <w:rPr>
          <w:rFonts w:cstheme="minorHAnsi"/>
          <w:sz w:val="20"/>
          <w:szCs w:val="20"/>
          <w:lang w:val="nl-NL"/>
        </w:rPr>
        <w:t xml:space="preserve"> </w:t>
      </w:r>
      <w:r w:rsidRPr="00ED1DDF">
        <w:rPr>
          <w:rFonts w:cstheme="minorHAnsi"/>
          <w:sz w:val="20"/>
          <w:szCs w:val="20"/>
          <w:lang w:val="nl-NL"/>
        </w:rPr>
        <w:t>ongevallen met zich mee [2]. Het is verondersteld dat factoren zoals</w:t>
      </w:r>
      <w:r w:rsidR="00F26575">
        <w:rPr>
          <w:rFonts w:cstheme="minorHAnsi"/>
          <w:sz w:val="20"/>
          <w:szCs w:val="20"/>
          <w:lang w:val="nl-NL"/>
        </w:rPr>
        <w:t xml:space="preserve"> </w:t>
      </w:r>
      <w:r w:rsidRPr="00ED1DDF">
        <w:rPr>
          <w:rFonts w:cstheme="minorHAnsi"/>
          <w:sz w:val="20"/>
          <w:szCs w:val="20"/>
          <w:lang w:val="nl-NL"/>
        </w:rPr>
        <w:t>onervarenheid, hoge snelheid en gebrek aan voldoende veiligheidsmaatregelen</w:t>
      </w:r>
      <w:r w:rsidR="00F26575">
        <w:rPr>
          <w:rFonts w:cstheme="minorHAnsi"/>
          <w:sz w:val="20"/>
          <w:szCs w:val="20"/>
          <w:lang w:val="nl-NL"/>
        </w:rPr>
        <w:t xml:space="preserve"> </w:t>
      </w:r>
      <w:r w:rsidRPr="00ED1DDF">
        <w:rPr>
          <w:rFonts w:cstheme="minorHAnsi"/>
          <w:sz w:val="20"/>
          <w:szCs w:val="20"/>
          <w:lang w:val="nl-NL"/>
        </w:rPr>
        <w:t>en instructie hierbij een rol spelen [2].</w:t>
      </w:r>
    </w:p>
    <w:p w14:paraId="531EA562" w14:textId="77777777" w:rsidR="00F26575" w:rsidRDefault="00ED1DDF" w:rsidP="00F26575">
      <w:pPr>
        <w:spacing w:line="240" w:lineRule="auto"/>
        <w:jc w:val="both"/>
        <w:rPr>
          <w:rFonts w:cstheme="minorHAnsi"/>
          <w:sz w:val="20"/>
          <w:szCs w:val="20"/>
          <w:lang w:val="nl-NL"/>
        </w:rPr>
      </w:pPr>
      <w:r w:rsidRPr="00ED1DDF">
        <w:rPr>
          <w:rFonts w:cstheme="minorHAnsi"/>
          <w:sz w:val="20"/>
          <w:szCs w:val="20"/>
          <w:lang w:val="nl-NL"/>
        </w:rPr>
        <w:t>Doel</w:t>
      </w:r>
      <w:r w:rsidR="00F26575">
        <w:rPr>
          <w:rFonts w:cstheme="minorHAnsi"/>
          <w:sz w:val="20"/>
          <w:szCs w:val="20"/>
          <w:lang w:val="nl-NL"/>
        </w:rPr>
        <w:t>:</w:t>
      </w:r>
      <w:r w:rsidRPr="00ED1DDF">
        <w:rPr>
          <w:rFonts w:cstheme="minorHAnsi"/>
          <w:sz w:val="20"/>
          <w:szCs w:val="20"/>
          <w:lang w:val="nl-NL"/>
        </w:rPr>
        <w:t xml:space="preserve"> Aantal kart-ongevallen dat zich in de periode van 2015-2023 heeft gepresenteerd</w:t>
      </w:r>
      <w:r w:rsidR="00F26575">
        <w:rPr>
          <w:rFonts w:cstheme="minorHAnsi"/>
          <w:sz w:val="20"/>
          <w:szCs w:val="20"/>
          <w:lang w:val="nl-NL"/>
        </w:rPr>
        <w:t xml:space="preserve"> </w:t>
      </w:r>
      <w:r w:rsidRPr="00ED1DDF">
        <w:rPr>
          <w:rFonts w:cstheme="minorHAnsi"/>
          <w:sz w:val="20"/>
          <w:szCs w:val="20"/>
          <w:lang w:val="nl-NL"/>
        </w:rPr>
        <w:t xml:space="preserve">op de Spoedeisende Hulp (SEH) van het </w:t>
      </w:r>
      <w:proofErr w:type="spellStart"/>
      <w:r w:rsidRPr="00ED1DDF">
        <w:rPr>
          <w:rFonts w:cstheme="minorHAnsi"/>
          <w:sz w:val="20"/>
          <w:szCs w:val="20"/>
          <w:lang w:val="nl-NL"/>
        </w:rPr>
        <w:t>Radboudumc</w:t>
      </w:r>
      <w:proofErr w:type="spellEnd"/>
      <w:r w:rsidRPr="00ED1DDF">
        <w:rPr>
          <w:rFonts w:cstheme="minorHAnsi"/>
          <w:sz w:val="20"/>
          <w:szCs w:val="20"/>
          <w:lang w:val="nl-NL"/>
        </w:rPr>
        <w:t xml:space="preserve"> in kaart brengen, evenals</w:t>
      </w:r>
      <w:r w:rsidR="00F26575">
        <w:rPr>
          <w:rFonts w:cstheme="minorHAnsi"/>
          <w:sz w:val="20"/>
          <w:szCs w:val="20"/>
          <w:lang w:val="nl-NL"/>
        </w:rPr>
        <w:t xml:space="preserve"> </w:t>
      </w:r>
      <w:r w:rsidRPr="00ED1DDF">
        <w:rPr>
          <w:rFonts w:cstheme="minorHAnsi"/>
          <w:sz w:val="20"/>
          <w:szCs w:val="20"/>
          <w:lang w:val="nl-NL"/>
        </w:rPr>
        <w:t>de geassocieerde letsels en patiëntkarakteristieken. Het doel is om met deze</w:t>
      </w:r>
      <w:r w:rsidR="00F26575">
        <w:rPr>
          <w:rFonts w:cstheme="minorHAnsi"/>
          <w:sz w:val="20"/>
          <w:szCs w:val="20"/>
          <w:lang w:val="nl-NL"/>
        </w:rPr>
        <w:t xml:space="preserve"> </w:t>
      </w:r>
      <w:r w:rsidRPr="00ED1DDF">
        <w:rPr>
          <w:rFonts w:cstheme="minorHAnsi"/>
          <w:sz w:val="20"/>
          <w:szCs w:val="20"/>
          <w:lang w:val="nl-NL"/>
        </w:rPr>
        <w:t xml:space="preserve">inzichten bewustzijn te </w:t>
      </w:r>
      <w:proofErr w:type="spellStart"/>
      <w:r w:rsidRPr="00ED1DDF">
        <w:rPr>
          <w:rFonts w:cstheme="minorHAnsi"/>
          <w:sz w:val="20"/>
          <w:szCs w:val="20"/>
          <w:lang w:val="nl-NL"/>
        </w:rPr>
        <w:t>creeëren</w:t>
      </w:r>
      <w:proofErr w:type="spellEnd"/>
      <w:r w:rsidRPr="00ED1DDF">
        <w:rPr>
          <w:rFonts w:cstheme="minorHAnsi"/>
          <w:sz w:val="20"/>
          <w:szCs w:val="20"/>
          <w:lang w:val="nl-NL"/>
        </w:rPr>
        <w:t xml:space="preserve"> over de risico’s van karten en de juiste</w:t>
      </w:r>
      <w:r w:rsidR="00F26575">
        <w:rPr>
          <w:rFonts w:cstheme="minorHAnsi"/>
          <w:sz w:val="20"/>
          <w:szCs w:val="20"/>
          <w:lang w:val="nl-NL"/>
        </w:rPr>
        <w:t xml:space="preserve"> </w:t>
      </w:r>
      <w:r w:rsidRPr="00ED1DDF">
        <w:rPr>
          <w:rFonts w:cstheme="minorHAnsi"/>
          <w:sz w:val="20"/>
          <w:szCs w:val="20"/>
          <w:lang w:val="nl-NL"/>
        </w:rPr>
        <w:t>veiligheidsmaatregelen te adviseren. Tevens zou deze informatie kunnen leiden</w:t>
      </w:r>
      <w:r w:rsidR="00F26575">
        <w:rPr>
          <w:rFonts w:cstheme="minorHAnsi"/>
          <w:sz w:val="20"/>
          <w:szCs w:val="20"/>
          <w:lang w:val="nl-NL"/>
        </w:rPr>
        <w:t xml:space="preserve"> </w:t>
      </w:r>
      <w:r w:rsidRPr="00ED1DDF">
        <w:rPr>
          <w:rFonts w:cstheme="minorHAnsi"/>
          <w:sz w:val="20"/>
          <w:szCs w:val="20"/>
          <w:lang w:val="nl-NL"/>
        </w:rPr>
        <w:t xml:space="preserve">tot optimalisatie van zorg voor deze </w:t>
      </w:r>
      <w:proofErr w:type="spellStart"/>
      <w:r w:rsidRPr="00ED1DDF">
        <w:rPr>
          <w:rFonts w:cstheme="minorHAnsi"/>
          <w:sz w:val="20"/>
          <w:szCs w:val="20"/>
          <w:lang w:val="nl-NL"/>
        </w:rPr>
        <w:t>patienten</w:t>
      </w:r>
      <w:proofErr w:type="spellEnd"/>
      <w:r w:rsidRPr="00ED1DDF">
        <w:rPr>
          <w:rFonts w:cstheme="minorHAnsi"/>
          <w:sz w:val="20"/>
          <w:szCs w:val="20"/>
          <w:lang w:val="nl-NL"/>
        </w:rPr>
        <w:t>.</w:t>
      </w:r>
    </w:p>
    <w:p w14:paraId="6D6E3AA5" w14:textId="53F21052" w:rsidR="00ED1DDF" w:rsidRPr="00ED1DDF" w:rsidRDefault="00ED1DDF" w:rsidP="00F26575">
      <w:pPr>
        <w:spacing w:line="240" w:lineRule="auto"/>
        <w:jc w:val="both"/>
        <w:rPr>
          <w:rFonts w:cstheme="minorHAnsi"/>
          <w:sz w:val="20"/>
          <w:szCs w:val="20"/>
          <w:lang w:val="nl-NL"/>
        </w:rPr>
      </w:pPr>
      <w:r w:rsidRPr="00ED1DDF">
        <w:rPr>
          <w:rFonts w:cstheme="minorHAnsi"/>
          <w:sz w:val="20"/>
          <w:szCs w:val="20"/>
          <w:lang w:val="nl-NL"/>
        </w:rPr>
        <w:t>Methode</w:t>
      </w:r>
      <w:r w:rsidR="00F26575">
        <w:rPr>
          <w:rFonts w:cstheme="minorHAnsi"/>
          <w:sz w:val="20"/>
          <w:szCs w:val="20"/>
          <w:lang w:val="nl-NL"/>
        </w:rPr>
        <w:t>:</w:t>
      </w:r>
      <w:r w:rsidRPr="00ED1DDF">
        <w:rPr>
          <w:rFonts w:cstheme="minorHAnsi"/>
          <w:sz w:val="20"/>
          <w:szCs w:val="20"/>
          <w:lang w:val="nl-NL"/>
        </w:rPr>
        <w:t xml:space="preserve"> Een retrospectief dossieronderzoek met gebruik van het programma </w:t>
      </w:r>
      <w:proofErr w:type="spellStart"/>
      <w:r w:rsidRPr="00ED1DDF">
        <w:rPr>
          <w:rFonts w:cstheme="minorHAnsi"/>
          <w:sz w:val="20"/>
          <w:szCs w:val="20"/>
          <w:lang w:val="nl-NL"/>
        </w:rPr>
        <w:t>CTque</w:t>
      </w:r>
      <w:proofErr w:type="spellEnd"/>
      <w:r w:rsidRPr="00ED1DDF">
        <w:rPr>
          <w:rFonts w:cstheme="minorHAnsi"/>
          <w:sz w:val="20"/>
          <w:szCs w:val="20"/>
          <w:lang w:val="nl-NL"/>
        </w:rPr>
        <w:t xml:space="preserve">. </w:t>
      </w:r>
      <w:proofErr w:type="spellStart"/>
      <w:r w:rsidRPr="00ED1DDF">
        <w:rPr>
          <w:rFonts w:cstheme="minorHAnsi"/>
          <w:sz w:val="20"/>
          <w:szCs w:val="20"/>
          <w:lang w:val="nl-NL"/>
        </w:rPr>
        <w:t>Metbehulp</w:t>
      </w:r>
      <w:proofErr w:type="spellEnd"/>
      <w:r w:rsidRPr="00ED1DDF">
        <w:rPr>
          <w:rFonts w:cstheme="minorHAnsi"/>
          <w:sz w:val="20"/>
          <w:szCs w:val="20"/>
          <w:lang w:val="nl-NL"/>
        </w:rPr>
        <w:t xml:space="preserve"> van </w:t>
      </w:r>
      <w:proofErr w:type="spellStart"/>
      <w:r w:rsidRPr="00ED1DDF">
        <w:rPr>
          <w:rFonts w:cstheme="minorHAnsi"/>
          <w:sz w:val="20"/>
          <w:szCs w:val="20"/>
          <w:lang w:val="nl-NL"/>
        </w:rPr>
        <w:t>CTque</w:t>
      </w:r>
      <w:proofErr w:type="spellEnd"/>
      <w:r w:rsidRPr="00ED1DDF">
        <w:rPr>
          <w:rFonts w:cstheme="minorHAnsi"/>
          <w:sz w:val="20"/>
          <w:szCs w:val="20"/>
          <w:lang w:val="nl-NL"/>
        </w:rPr>
        <w:t xml:space="preserve"> kan een zoekstrategie worden uitgezet in vrije tekst in</w:t>
      </w:r>
      <w:r w:rsidR="00F26575">
        <w:rPr>
          <w:rFonts w:cstheme="minorHAnsi"/>
          <w:sz w:val="20"/>
          <w:szCs w:val="20"/>
          <w:lang w:val="nl-NL"/>
        </w:rPr>
        <w:t xml:space="preserve"> </w:t>
      </w:r>
      <w:r w:rsidRPr="00ED1DDF">
        <w:rPr>
          <w:rFonts w:cstheme="minorHAnsi"/>
          <w:sz w:val="20"/>
          <w:szCs w:val="20"/>
          <w:lang w:val="nl-NL"/>
        </w:rPr>
        <w:t>elektronische patiënt dossiers (</w:t>
      </w:r>
      <w:proofErr w:type="spellStart"/>
      <w:r w:rsidRPr="00ED1DDF">
        <w:rPr>
          <w:rFonts w:cstheme="minorHAnsi"/>
          <w:sz w:val="20"/>
          <w:szCs w:val="20"/>
          <w:lang w:val="nl-NL"/>
        </w:rPr>
        <w:t>EPD’s</w:t>
      </w:r>
      <w:proofErr w:type="spellEnd"/>
      <w:r w:rsidRPr="00ED1DDF">
        <w:rPr>
          <w:rFonts w:cstheme="minorHAnsi"/>
          <w:sz w:val="20"/>
          <w:szCs w:val="20"/>
          <w:lang w:val="nl-NL"/>
        </w:rPr>
        <w:t>). Daarbij werden de termen “kart” en</w:t>
      </w:r>
      <w:r w:rsidR="00F26575">
        <w:rPr>
          <w:rFonts w:cstheme="minorHAnsi"/>
          <w:sz w:val="20"/>
          <w:szCs w:val="20"/>
          <w:lang w:val="nl-NL"/>
        </w:rPr>
        <w:t xml:space="preserve"> </w:t>
      </w:r>
      <w:r w:rsidRPr="00ED1DDF">
        <w:rPr>
          <w:rFonts w:cstheme="minorHAnsi"/>
          <w:sz w:val="20"/>
          <w:szCs w:val="20"/>
          <w:lang w:val="nl-NL"/>
        </w:rPr>
        <w:t>“karten” gebruikt in combinatie met de filters leeftijd &lt; 18 jaar en presentatie via</w:t>
      </w:r>
      <w:r w:rsidR="00F26575">
        <w:rPr>
          <w:rFonts w:cstheme="minorHAnsi"/>
          <w:sz w:val="20"/>
          <w:szCs w:val="20"/>
          <w:lang w:val="nl-NL"/>
        </w:rPr>
        <w:t xml:space="preserve"> </w:t>
      </w:r>
      <w:r w:rsidRPr="00ED1DDF">
        <w:rPr>
          <w:rFonts w:cstheme="minorHAnsi"/>
          <w:sz w:val="20"/>
          <w:szCs w:val="20"/>
          <w:lang w:val="nl-NL"/>
        </w:rPr>
        <w:t>de SEH. Medisch dossiernummers (</w:t>
      </w:r>
      <w:proofErr w:type="spellStart"/>
      <w:r w:rsidRPr="00ED1DDF">
        <w:rPr>
          <w:rFonts w:cstheme="minorHAnsi"/>
          <w:sz w:val="20"/>
          <w:szCs w:val="20"/>
          <w:lang w:val="nl-NL"/>
        </w:rPr>
        <w:t>MDN’s</w:t>
      </w:r>
      <w:proofErr w:type="spellEnd"/>
      <w:r w:rsidRPr="00ED1DDF">
        <w:rPr>
          <w:rFonts w:cstheme="minorHAnsi"/>
          <w:sz w:val="20"/>
          <w:szCs w:val="20"/>
          <w:lang w:val="nl-NL"/>
        </w:rPr>
        <w:t>) en data uit het landelijke</w:t>
      </w:r>
      <w:r w:rsidR="00F26575">
        <w:rPr>
          <w:rFonts w:cstheme="minorHAnsi"/>
          <w:sz w:val="20"/>
          <w:szCs w:val="20"/>
          <w:lang w:val="nl-NL"/>
        </w:rPr>
        <w:t xml:space="preserve"> </w:t>
      </w:r>
      <w:r w:rsidRPr="00ED1DDF">
        <w:rPr>
          <w:rFonts w:cstheme="minorHAnsi"/>
          <w:sz w:val="20"/>
          <w:szCs w:val="20"/>
          <w:lang w:val="nl-NL"/>
        </w:rPr>
        <w:t>traumaregister (LTR) werden ver</w:t>
      </w:r>
      <w:r w:rsidR="00F26575">
        <w:rPr>
          <w:rFonts w:cstheme="minorHAnsi"/>
          <w:sz w:val="20"/>
          <w:szCs w:val="20"/>
          <w:lang w:val="nl-NL"/>
        </w:rPr>
        <w:t>v</w:t>
      </w:r>
      <w:r w:rsidRPr="00ED1DDF">
        <w:rPr>
          <w:rFonts w:cstheme="minorHAnsi"/>
          <w:sz w:val="20"/>
          <w:szCs w:val="20"/>
          <w:lang w:val="nl-NL"/>
        </w:rPr>
        <w:t>olgens opgevraagd.</w:t>
      </w:r>
    </w:p>
    <w:p w14:paraId="0B2F2CE1" w14:textId="74449428" w:rsidR="00ED1DDF" w:rsidRPr="00ED1DDF" w:rsidRDefault="00ED1DDF" w:rsidP="00F26575">
      <w:pPr>
        <w:spacing w:line="240" w:lineRule="auto"/>
        <w:jc w:val="both"/>
        <w:rPr>
          <w:rFonts w:cstheme="minorHAnsi"/>
          <w:sz w:val="20"/>
          <w:szCs w:val="20"/>
          <w:lang w:val="nl-NL"/>
        </w:rPr>
      </w:pPr>
      <w:r w:rsidRPr="00ED1DDF">
        <w:rPr>
          <w:rFonts w:cstheme="minorHAnsi"/>
          <w:sz w:val="20"/>
          <w:szCs w:val="20"/>
          <w:lang w:val="nl-NL"/>
        </w:rPr>
        <w:t>Resultaten</w:t>
      </w:r>
      <w:r w:rsidR="00F26575">
        <w:rPr>
          <w:rFonts w:cstheme="minorHAnsi"/>
          <w:sz w:val="20"/>
          <w:szCs w:val="20"/>
          <w:lang w:val="nl-NL"/>
        </w:rPr>
        <w:t>:</w:t>
      </w:r>
      <w:r w:rsidRPr="00ED1DDF">
        <w:rPr>
          <w:rFonts w:cstheme="minorHAnsi"/>
          <w:sz w:val="20"/>
          <w:szCs w:val="20"/>
          <w:lang w:val="nl-NL"/>
        </w:rPr>
        <w:t xml:space="preserve"> Er werden 14 kinderen geïncludeerd (mediane leeftijd 12 jaar, range 4-17, 86%</w:t>
      </w:r>
      <w:r w:rsidR="00F26575">
        <w:rPr>
          <w:rFonts w:cstheme="minorHAnsi"/>
          <w:sz w:val="20"/>
          <w:szCs w:val="20"/>
          <w:lang w:val="nl-NL"/>
        </w:rPr>
        <w:t xml:space="preserve"> </w:t>
      </w:r>
      <w:r w:rsidRPr="00ED1DDF">
        <w:rPr>
          <w:rFonts w:cstheme="minorHAnsi"/>
          <w:sz w:val="20"/>
          <w:szCs w:val="20"/>
          <w:lang w:val="nl-NL"/>
        </w:rPr>
        <w:t>jongens). Er werd over de afgelopen jaren een stijging waargenomen in het aantal</w:t>
      </w:r>
      <w:r w:rsidR="00F26575">
        <w:rPr>
          <w:rFonts w:cstheme="minorHAnsi"/>
          <w:sz w:val="20"/>
          <w:szCs w:val="20"/>
          <w:lang w:val="nl-NL"/>
        </w:rPr>
        <w:t xml:space="preserve"> </w:t>
      </w:r>
      <w:r w:rsidRPr="00ED1DDF">
        <w:rPr>
          <w:rFonts w:cstheme="minorHAnsi"/>
          <w:sz w:val="20"/>
          <w:szCs w:val="20"/>
          <w:lang w:val="nl-NL"/>
        </w:rPr>
        <w:t xml:space="preserve">kart-ongevallen: in de periode 2015-2021 werd in het </w:t>
      </w:r>
      <w:proofErr w:type="spellStart"/>
      <w:r w:rsidRPr="00ED1DDF">
        <w:rPr>
          <w:rFonts w:cstheme="minorHAnsi"/>
          <w:sz w:val="20"/>
          <w:szCs w:val="20"/>
          <w:lang w:val="nl-NL"/>
        </w:rPr>
        <w:t>Radboudumc</w:t>
      </w:r>
      <w:proofErr w:type="spellEnd"/>
      <w:r w:rsidRPr="00ED1DDF">
        <w:rPr>
          <w:rFonts w:cstheme="minorHAnsi"/>
          <w:sz w:val="20"/>
          <w:szCs w:val="20"/>
          <w:lang w:val="nl-NL"/>
        </w:rPr>
        <w:t xml:space="preserve"> jaarlijks 1</w:t>
      </w:r>
      <w:r w:rsidR="00F26575">
        <w:rPr>
          <w:rFonts w:cstheme="minorHAnsi"/>
          <w:sz w:val="20"/>
          <w:szCs w:val="20"/>
          <w:lang w:val="nl-NL"/>
        </w:rPr>
        <w:t xml:space="preserve"> </w:t>
      </w:r>
      <w:r w:rsidRPr="00ED1DDF">
        <w:rPr>
          <w:rFonts w:cstheme="minorHAnsi"/>
          <w:sz w:val="20"/>
          <w:szCs w:val="20"/>
          <w:lang w:val="nl-NL"/>
        </w:rPr>
        <w:t>ongeval behandeld (leeftijd 9-17 jaar). Na het kampioenschap van Max</w:t>
      </w:r>
      <w:r w:rsidR="00F26575">
        <w:rPr>
          <w:rFonts w:cstheme="minorHAnsi"/>
          <w:sz w:val="20"/>
          <w:szCs w:val="20"/>
          <w:lang w:val="nl-NL"/>
        </w:rPr>
        <w:t xml:space="preserve"> </w:t>
      </w:r>
      <w:r w:rsidRPr="00ED1DDF">
        <w:rPr>
          <w:rFonts w:cstheme="minorHAnsi"/>
          <w:sz w:val="20"/>
          <w:szCs w:val="20"/>
          <w:lang w:val="nl-NL"/>
        </w:rPr>
        <w:t>Verstappen in december 2021 werden reeds 8 ongevallen behandeld (4-16 jaar).</w:t>
      </w:r>
      <w:r w:rsidR="00F26575">
        <w:rPr>
          <w:rFonts w:cstheme="minorHAnsi"/>
          <w:sz w:val="20"/>
          <w:szCs w:val="20"/>
          <w:lang w:val="nl-NL"/>
        </w:rPr>
        <w:t xml:space="preserve"> </w:t>
      </w:r>
      <w:r w:rsidRPr="00ED1DDF">
        <w:rPr>
          <w:rFonts w:cstheme="minorHAnsi"/>
          <w:sz w:val="20"/>
          <w:szCs w:val="20"/>
          <w:lang w:val="nl-NL"/>
        </w:rPr>
        <w:t>Drie kinderen waren met hun kart over de kop geslagen, vijf anderen waren tegen</w:t>
      </w:r>
      <w:r w:rsidR="00F26575">
        <w:rPr>
          <w:rFonts w:cstheme="minorHAnsi"/>
          <w:sz w:val="20"/>
          <w:szCs w:val="20"/>
          <w:lang w:val="nl-NL"/>
        </w:rPr>
        <w:t xml:space="preserve"> </w:t>
      </w:r>
      <w:r w:rsidRPr="00ED1DDF">
        <w:rPr>
          <w:rFonts w:cstheme="minorHAnsi"/>
          <w:sz w:val="20"/>
          <w:szCs w:val="20"/>
          <w:lang w:val="nl-NL"/>
        </w:rPr>
        <w:t>een muur of stapel banden gereden. Bij drie kinderen werd cerebrale</w:t>
      </w:r>
      <w:r w:rsidR="00F26575">
        <w:rPr>
          <w:rFonts w:cstheme="minorHAnsi"/>
          <w:sz w:val="20"/>
          <w:szCs w:val="20"/>
          <w:lang w:val="nl-NL"/>
        </w:rPr>
        <w:t xml:space="preserve"> </w:t>
      </w:r>
      <w:r w:rsidRPr="00ED1DDF">
        <w:rPr>
          <w:rFonts w:cstheme="minorHAnsi"/>
          <w:sz w:val="20"/>
          <w:szCs w:val="20"/>
          <w:lang w:val="nl-NL"/>
        </w:rPr>
        <w:t>beeldvorming verricht. Hierop werden geen traumatische afwijkingen gezien; bij 1</w:t>
      </w:r>
      <w:r w:rsidR="00F26575">
        <w:rPr>
          <w:rFonts w:cstheme="minorHAnsi"/>
          <w:sz w:val="20"/>
          <w:szCs w:val="20"/>
          <w:lang w:val="nl-NL"/>
        </w:rPr>
        <w:t xml:space="preserve"> </w:t>
      </w:r>
      <w:r w:rsidRPr="00ED1DDF">
        <w:rPr>
          <w:rFonts w:cstheme="minorHAnsi"/>
          <w:sz w:val="20"/>
          <w:szCs w:val="20"/>
          <w:lang w:val="nl-NL"/>
        </w:rPr>
        <w:t>jongen was sprake van DWI-afwijkingen ten gevolge van ernstige traumatisch</w:t>
      </w:r>
      <w:r w:rsidR="00F26575">
        <w:rPr>
          <w:rFonts w:cstheme="minorHAnsi"/>
          <w:sz w:val="20"/>
          <w:szCs w:val="20"/>
          <w:lang w:val="nl-NL"/>
        </w:rPr>
        <w:t xml:space="preserve"> </w:t>
      </w:r>
      <w:r w:rsidRPr="00ED1DDF">
        <w:rPr>
          <w:rFonts w:cstheme="minorHAnsi"/>
          <w:sz w:val="20"/>
          <w:szCs w:val="20"/>
          <w:lang w:val="nl-NL"/>
        </w:rPr>
        <w:t>hypovolemie bij leverletsel. Van 50% van de kinderen is bekend dat ze een helm</w:t>
      </w:r>
      <w:r w:rsidR="00F26575">
        <w:rPr>
          <w:rFonts w:cstheme="minorHAnsi"/>
          <w:sz w:val="20"/>
          <w:szCs w:val="20"/>
          <w:lang w:val="nl-NL"/>
        </w:rPr>
        <w:t xml:space="preserve"> </w:t>
      </w:r>
      <w:r w:rsidRPr="00ED1DDF">
        <w:rPr>
          <w:rFonts w:cstheme="minorHAnsi"/>
          <w:sz w:val="20"/>
          <w:szCs w:val="20"/>
          <w:lang w:val="nl-NL"/>
        </w:rPr>
        <w:t>droegen ten tijde van het ongeval.</w:t>
      </w:r>
    </w:p>
    <w:p w14:paraId="743E77FB" w14:textId="77777777" w:rsidR="00F26575" w:rsidRDefault="00ED1DDF" w:rsidP="00F26575">
      <w:pPr>
        <w:spacing w:line="240" w:lineRule="auto"/>
        <w:jc w:val="both"/>
        <w:rPr>
          <w:rFonts w:cstheme="minorHAnsi"/>
          <w:sz w:val="20"/>
          <w:szCs w:val="20"/>
          <w:lang w:val="nl-NL"/>
        </w:rPr>
      </w:pPr>
      <w:r w:rsidRPr="00ED1DDF">
        <w:rPr>
          <w:rFonts w:cstheme="minorHAnsi"/>
          <w:sz w:val="20"/>
          <w:szCs w:val="20"/>
          <w:lang w:val="nl-NL"/>
        </w:rPr>
        <w:t>Conclusie</w:t>
      </w:r>
      <w:r w:rsidR="00F26575">
        <w:rPr>
          <w:rFonts w:cstheme="minorHAnsi"/>
          <w:sz w:val="20"/>
          <w:szCs w:val="20"/>
          <w:lang w:val="nl-NL"/>
        </w:rPr>
        <w:t>:</w:t>
      </w:r>
      <w:r w:rsidRPr="00ED1DDF">
        <w:rPr>
          <w:rFonts w:cstheme="minorHAnsi"/>
          <w:sz w:val="20"/>
          <w:szCs w:val="20"/>
          <w:lang w:val="nl-NL"/>
        </w:rPr>
        <w:t xml:space="preserve"> De afgelopen jaren werden er meer kinderen op onze SEH gezien na een kartongeval;</w:t>
      </w:r>
      <w:r w:rsidR="00F26575">
        <w:rPr>
          <w:rFonts w:cstheme="minorHAnsi"/>
          <w:sz w:val="20"/>
          <w:szCs w:val="20"/>
          <w:lang w:val="nl-NL"/>
        </w:rPr>
        <w:t xml:space="preserve"> </w:t>
      </w:r>
      <w:r w:rsidRPr="00ED1DDF">
        <w:rPr>
          <w:rFonts w:cstheme="minorHAnsi"/>
          <w:sz w:val="20"/>
          <w:szCs w:val="20"/>
          <w:lang w:val="nl-NL"/>
        </w:rPr>
        <w:t>tevens lag hun leeftijd lager dan voorheen. Geen van de kinderen uit deze</w:t>
      </w:r>
      <w:r w:rsidR="00F26575">
        <w:rPr>
          <w:rFonts w:cstheme="minorHAnsi"/>
          <w:sz w:val="20"/>
          <w:szCs w:val="20"/>
          <w:lang w:val="nl-NL"/>
        </w:rPr>
        <w:t xml:space="preserve"> </w:t>
      </w:r>
      <w:r w:rsidRPr="00ED1DDF">
        <w:rPr>
          <w:rFonts w:cstheme="minorHAnsi"/>
          <w:sz w:val="20"/>
          <w:szCs w:val="20"/>
          <w:lang w:val="nl-NL"/>
        </w:rPr>
        <w:t>studie had ernstig traumatisch hersenletsel. We speculeren dat het dragen van</w:t>
      </w:r>
      <w:r w:rsidR="00F26575">
        <w:rPr>
          <w:rFonts w:cstheme="minorHAnsi"/>
          <w:sz w:val="20"/>
          <w:szCs w:val="20"/>
          <w:lang w:val="nl-NL"/>
        </w:rPr>
        <w:t xml:space="preserve"> </w:t>
      </w:r>
      <w:r w:rsidRPr="00ED1DDF">
        <w:rPr>
          <w:rFonts w:cstheme="minorHAnsi"/>
          <w:sz w:val="20"/>
          <w:szCs w:val="20"/>
          <w:lang w:val="nl-NL"/>
        </w:rPr>
        <w:t>een helm hier mogelijk aan bijgedragen heeft.</w:t>
      </w:r>
      <w:r w:rsidR="00F26575">
        <w:rPr>
          <w:rFonts w:cstheme="minorHAnsi"/>
          <w:sz w:val="20"/>
          <w:szCs w:val="20"/>
          <w:lang w:val="nl-NL"/>
        </w:rPr>
        <w:t xml:space="preserve"> </w:t>
      </w:r>
      <w:r w:rsidRPr="00ED1DDF">
        <w:rPr>
          <w:rFonts w:cstheme="minorHAnsi"/>
          <w:sz w:val="20"/>
          <w:szCs w:val="20"/>
          <w:lang w:val="nl-NL"/>
        </w:rPr>
        <w:t xml:space="preserve">Momenteel worden de data uitgebreid met gegevens van andere </w:t>
      </w:r>
      <w:proofErr w:type="spellStart"/>
      <w:proofErr w:type="gramStart"/>
      <w:r w:rsidRPr="00ED1DDF">
        <w:rPr>
          <w:rFonts w:cstheme="minorHAnsi"/>
          <w:sz w:val="20"/>
          <w:szCs w:val="20"/>
          <w:lang w:val="nl-NL"/>
        </w:rPr>
        <w:t>trauma-centra</w:t>
      </w:r>
      <w:proofErr w:type="spellEnd"/>
      <w:proofErr w:type="gramEnd"/>
      <w:r w:rsidRPr="00ED1DDF">
        <w:rPr>
          <w:rFonts w:cstheme="minorHAnsi"/>
          <w:sz w:val="20"/>
          <w:szCs w:val="20"/>
          <w:lang w:val="nl-NL"/>
        </w:rPr>
        <w:t>.</w:t>
      </w:r>
      <w:r w:rsidR="00F26575">
        <w:rPr>
          <w:rFonts w:cstheme="minorHAnsi"/>
          <w:sz w:val="20"/>
          <w:szCs w:val="20"/>
          <w:lang w:val="nl-NL"/>
        </w:rPr>
        <w:t xml:space="preserve"> </w:t>
      </w:r>
      <w:r w:rsidRPr="00ED1DDF">
        <w:rPr>
          <w:rFonts w:cstheme="minorHAnsi"/>
          <w:sz w:val="20"/>
          <w:szCs w:val="20"/>
          <w:lang w:val="nl-NL"/>
        </w:rPr>
        <w:t>Tijdens de voorjaarsvergadering zullen enkele casus gepresenteerd worden ter</w:t>
      </w:r>
      <w:r w:rsidR="00F26575">
        <w:rPr>
          <w:rFonts w:cstheme="minorHAnsi"/>
          <w:sz w:val="20"/>
          <w:szCs w:val="20"/>
          <w:lang w:val="nl-NL"/>
        </w:rPr>
        <w:t xml:space="preserve"> </w:t>
      </w:r>
      <w:r w:rsidRPr="00ED1DDF">
        <w:rPr>
          <w:rFonts w:cstheme="minorHAnsi"/>
          <w:sz w:val="20"/>
          <w:szCs w:val="20"/>
          <w:lang w:val="nl-NL"/>
        </w:rPr>
        <w:t>illustratie. Ook zal ingegaan worden op de huidige veiligheidsmaatregelen.</w:t>
      </w:r>
    </w:p>
    <w:p w14:paraId="4439B269" w14:textId="77777777" w:rsidR="0099100A" w:rsidRPr="00E141E4" w:rsidRDefault="00F26575" w:rsidP="0099100A">
      <w:pPr>
        <w:spacing w:line="240" w:lineRule="auto"/>
        <w:jc w:val="both"/>
        <w:rPr>
          <w:rFonts w:cstheme="minorHAnsi"/>
          <w:sz w:val="20"/>
          <w:szCs w:val="20"/>
          <w:lang w:val="nl-NL"/>
        </w:rPr>
      </w:pPr>
      <w:r>
        <w:rPr>
          <w:rFonts w:cstheme="minorHAnsi"/>
          <w:sz w:val="20"/>
          <w:szCs w:val="20"/>
          <w:lang w:val="nl-NL"/>
        </w:rPr>
        <w:t>Referenties</w:t>
      </w:r>
      <w:r w:rsidR="0099100A">
        <w:rPr>
          <w:rFonts w:cstheme="minorHAnsi"/>
          <w:sz w:val="20"/>
          <w:szCs w:val="20"/>
          <w:lang w:val="nl-NL"/>
        </w:rPr>
        <w:br/>
      </w:r>
      <w:r w:rsidRPr="00F26575">
        <w:rPr>
          <w:rFonts w:cstheme="minorHAnsi"/>
          <w:kern w:val="0"/>
          <w:sz w:val="20"/>
          <w:szCs w:val="20"/>
          <w:lang w:val="nl-NL"/>
        </w:rPr>
        <w:t xml:space="preserve">1. Het Parool. Het </w:t>
      </w:r>
      <w:proofErr w:type="spellStart"/>
      <w:r w:rsidRPr="00F26575">
        <w:rPr>
          <w:rFonts w:cstheme="minorHAnsi"/>
          <w:kern w:val="0"/>
          <w:sz w:val="20"/>
          <w:szCs w:val="20"/>
          <w:lang w:val="nl-NL"/>
        </w:rPr>
        <w:t>Verstappeneject</w:t>
      </w:r>
      <w:proofErr w:type="spellEnd"/>
      <w:r w:rsidRPr="00F26575">
        <w:rPr>
          <w:rFonts w:cstheme="minorHAnsi"/>
          <w:kern w:val="0"/>
          <w:sz w:val="20"/>
          <w:szCs w:val="20"/>
          <w:lang w:val="nl-NL"/>
        </w:rPr>
        <w:t xml:space="preserve"> op de kartbaan: ‘Kinderen willen coureur worden door</w:t>
      </w:r>
      <w:r w:rsidR="0099100A">
        <w:rPr>
          <w:rFonts w:cstheme="minorHAnsi"/>
          <w:sz w:val="20"/>
          <w:szCs w:val="20"/>
          <w:lang w:val="nl-NL"/>
        </w:rPr>
        <w:t xml:space="preserve"> </w:t>
      </w:r>
      <w:r w:rsidRPr="0099100A">
        <w:rPr>
          <w:rFonts w:cstheme="minorHAnsi"/>
          <w:kern w:val="0"/>
          <w:sz w:val="20"/>
          <w:szCs w:val="20"/>
          <w:lang w:val="nl-NL"/>
        </w:rPr>
        <w:t xml:space="preserve">Max’. </w:t>
      </w:r>
      <w:hyperlink r:id="rId7" w:history="1">
        <w:r w:rsidR="0099100A" w:rsidRPr="003738ED">
          <w:rPr>
            <w:rStyle w:val="Hyperlink"/>
            <w:rFonts w:cstheme="minorHAnsi"/>
            <w:kern w:val="0"/>
            <w:sz w:val="20"/>
            <w:szCs w:val="20"/>
          </w:rPr>
          <w:t>https://www.parool.nl/amsterdam/hetverstappeneffect-op-de-kartbaan-kinderen-willen-coureur-worden-doormax~b00884928/?referrer=https://www.google.com</w:t>
        </w:r>
      </w:hyperlink>
      <w:r w:rsidR="0099100A" w:rsidRPr="003738ED">
        <w:rPr>
          <w:rFonts w:cstheme="minorHAnsi"/>
          <w:sz w:val="20"/>
          <w:szCs w:val="20"/>
        </w:rPr>
        <w:t xml:space="preserve"> </w:t>
      </w:r>
      <w:r w:rsidR="0099100A" w:rsidRPr="003738ED">
        <w:rPr>
          <w:rFonts w:cstheme="minorHAnsi"/>
          <w:sz w:val="20"/>
          <w:szCs w:val="20"/>
        </w:rPr>
        <w:br/>
      </w:r>
      <w:r w:rsidRPr="003738ED">
        <w:rPr>
          <w:rFonts w:cstheme="minorHAnsi"/>
          <w:kern w:val="0"/>
          <w:sz w:val="20"/>
          <w:szCs w:val="20"/>
        </w:rPr>
        <w:t xml:space="preserve">2. </w:t>
      </w:r>
      <w:r w:rsidRPr="00F26575">
        <w:rPr>
          <w:rFonts w:cstheme="minorHAnsi"/>
          <w:kern w:val="0"/>
          <w:sz w:val="20"/>
          <w:szCs w:val="20"/>
          <w:lang w:val="nl-NL"/>
        </w:rPr>
        <w:t xml:space="preserve">Eker HH, Van Lieshout EM, Den Hartog D, Schipper IB. </w:t>
      </w:r>
      <w:r w:rsidRPr="00F26575">
        <w:rPr>
          <w:rFonts w:cstheme="minorHAnsi"/>
          <w:kern w:val="0"/>
          <w:sz w:val="20"/>
          <w:szCs w:val="20"/>
        </w:rPr>
        <w:t xml:space="preserve">Trauma mechanisms and </w:t>
      </w:r>
      <w:proofErr w:type="spellStart"/>
      <w:r w:rsidRPr="00F26575">
        <w:rPr>
          <w:rFonts w:cstheme="minorHAnsi"/>
          <w:kern w:val="0"/>
          <w:sz w:val="20"/>
          <w:szCs w:val="20"/>
        </w:rPr>
        <w:t>injuriesassociated</w:t>
      </w:r>
      <w:proofErr w:type="spellEnd"/>
      <w:r w:rsidRPr="00F26575">
        <w:rPr>
          <w:rFonts w:cstheme="minorHAnsi"/>
          <w:kern w:val="0"/>
          <w:sz w:val="20"/>
          <w:szCs w:val="20"/>
        </w:rPr>
        <w:t xml:space="preserve"> with go-karting. </w:t>
      </w:r>
      <w:r w:rsidRPr="00E141E4">
        <w:rPr>
          <w:rFonts w:cstheme="minorHAnsi"/>
          <w:kern w:val="0"/>
          <w:sz w:val="20"/>
          <w:szCs w:val="20"/>
          <w:lang w:val="nl-NL"/>
        </w:rPr>
        <w:t>Open Orthop J. 2010 Feb 17; 4: 107</w:t>
      </w:r>
    </w:p>
    <w:p w14:paraId="7A7B866B" w14:textId="0984F600" w:rsidR="00F54A8D" w:rsidRPr="00E141E4" w:rsidRDefault="00B5117F" w:rsidP="0099100A">
      <w:pPr>
        <w:spacing w:line="240" w:lineRule="auto"/>
        <w:jc w:val="both"/>
        <w:rPr>
          <w:rFonts w:cstheme="minorHAnsi"/>
          <w:b/>
          <w:bCs/>
          <w:sz w:val="20"/>
          <w:szCs w:val="20"/>
          <w:lang w:val="nl-NL"/>
        </w:rPr>
      </w:pPr>
      <w:r w:rsidRPr="003A3E10">
        <w:rPr>
          <w:rFonts w:cstheme="minorHAnsi"/>
          <w:b/>
          <w:bCs/>
          <w:sz w:val="20"/>
          <w:szCs w:val="20"/>
          <w:lang w:val="nl-NL"/>
        </w:rPr>
        <w:lastRenderedPageBreak/>
        <w:t>13:40 - 13:50</w:t>
      </w:r>
      <w:r w:rsidRPr="003A3E10">
        <w:rPr>
          <w:rFonts w:cstheme="minorHAnsi"/>
          <w:sz w:val="20"/>
          <w:szCs w:val="20"/>
          <w:lang w:val="nl-NL"/>
        </w:rPr>
        <w:t xml:space="preserve"> </w:t>
      </w:r>
      <w:r w:rsidR="00F26575" w:rsidRPr="003A3E10">
        <w:rPr>
          <w:rFonts w:cstheme="minorHAnsi"/>
          <w:sz w:val="20"/>
          <w:szCs w:val="20"/>
          <w:lang w:val="nl-NL"/>
        </w:rPr>
        <w:tab/>
      </w:r>
      <w:r w:rsidR="00F26575" w:rsidRPr="003A3E10">
        <w:rPr>
          <w:rFonts w:cstheme="minorHAnsi"/>
          <w:sz w:val="20"/>
          <w:szCs w:val="20"/>
          <w:lang w:val="nl-NL"/>
        </w:rPr>
        <w:br/>
      </w:r>
      <w:r w:rsidR="003A3E10" w:rsidRPr="003738ED">
        <w:rPr>
          <w:rFonts w:cstheme="minorHAnsi"/>
          <w:b/>
          <w:bCs/>
          <w:sz w:val="20"/>
          <w:szCs w:val="20"/>
          <w:lang w:val="nl-NL"/>
        </w:rPr>
        <w:t>De ‘Wake-up Test’ bij kinderen met ernstige traumatisch hersenletsel: een retrospectief single-center onderzoek</w:t>
      </w:r>
    </w:p>
    <w:p w14:paraId="6CA8212A" w14:textId="0EF42A41" w:rsidR="00F54A8D" w:rsidRPr="00E141E4" w:rsidRDefault="00F54A8D" w:rsidP="00F54A8D">
      <w:pPr>
        <w:jc w:val="both"/>
        <w:rPr>
          <w:rFonts w:cstheme="minorHAnsi"/>
          <w:sz w:val="20"/>
          <w:szCs w:val="20"/>
          <w:lang w:val="nl-NL"/>
        </w:rPr>
      </w:pPr>
      <w:r w:rsidRPr="00E141E4">
        <w:rPr>
          <w:rFonts w:cstheme="minorHAnsi"/>
          <w:sz w:val="20"/>
          <w:szCs w:val="20"/>
          <w:u w:val="single"/>
          <w:lang w:val="nl-NL"/>
        </w:rPr>
        <w:t>H.D. Mulder</w:t>
      </w:r>
      <w:r w:rsidR="001E356C" w:rsidRPr="00E141E4">
        <w:rPr>
          <w:rFonts w:cstheme="minorHAnsi"/>
          <w:sz w:val="20"/>
          <w:szCs w:val="20"/>
          <w:u w:val="single"/>
          <w:lang w:val="nl-NL"/>
        </w:rPr>
        <w:t>1</w:t>
      </w:r>
      <w:r w:rsidRPr="00E141E4">
        <w:rPr>
          <w:rFonts w:cstheme="minorHAnsi"/>
          <w:sz w:val="20"/>
          <w:szCs w:val="20"/>
          <w:lang w:val="nl-NL"/>
        </w:rPr>
        <w:t>, J. Helfferich</w:t>
      </w:r>
      <w:r w:rsidR="001E356C" w:rsidRPr="00E141E4">
        <w:rPr>
          <w:rFonts w:cstheme="minorHAnsi"/>
          <w:sz w:val="20"/>
          <w:szCs w:val="20"/>
          <w:lang w:val="nl-NL"/>
        </w:rPr>
        <w:t>2</w:t>
      </w:r>
      <w:r w:rsidRPr="00E141E4">
        <w:rPr>
          <w:rFonts w:cstheme="minorHAnsi"/>
          <w:sz w:val="20"/>
          <w:szCs w:val="20"/>
          <w:lang w:val="nl-NL"/>
        </w:rPr>
        <w:t>, M.C.J. Kneyber</w:t>
      </w:r>
      <w:r w:rsidR="001E356C" w:rsidRPr="00E141E4">
        <w:rPr>
          <w:rFonts w:cstheme="minorHAnsi"/>
          <w:sz w:val="20"/>
          <w:szCs w:val="20"/>
          <w:lang w:val="nl-NL"/>
        </w:rPr>
        <w:t>1</w:t>
      </w:r>
      <w:r w:rsidRPr="00E141E4">
        <w:rPr>
          <w:rFonts w:cstheme="minorHAnsi"/>
          <w:sz w:val="20"/>
          <w:szCs w:val="20"/>
          <w:lang w:val="nl-NL"/>
        </w:rPr>
        <w:t xml:space="preserve"> </w:t>
      </w:r>
    </w:p>
    <w:p w14:paraId="2BDB0ED4" w14:textId="068B53DC" w:rsidR="00F54A8D" w:rsidRPr="00F72955" w:rsidRDefault="001E356C" w:rsidP="00F54A8D">
      <w:pPr>
        <w:jc w:val="both"/>
        <w:rPr>
          <w:rFonts w:cstheme="minorHAnsi"/>
          <w:sz w:val="20"/>
          <w:szCs w:val="20"/>
          <w:lang w:val="nl-NL"/>
        </w:rPr>
      </w:pPr>
      <w:r w:rsidRPr="00F72955">
        <w:rPr>
          <w:rFonts w:cstheme="minorHAnsi"/>
          <w:sz w:val="20"/>
          <w:szCs w:val="20"/>
          <w:lang w:val="nl-NL"/>
        </w:rPr>
        <w:t>1</w:t>
      </w:r>
      <w:r w:rsidR="00F72955" w:rsidRPr="00F72955">
        <w:rPr>
          <w:rFonts w:cstheme="minorHAnsi"/>
          <w:sz w:val="20"/>
          <w:szCs w:val="20"/>
          <w:lang w:val="nl-NL"/>
        </w:rPr>
        <w:t xml:space="preserve"> Afdeling kindergeneeskunde, Intensive Care </w:t>
      </w:r>
      <w:proofErr w:type="gramStart"/>
      <w:r w:rsidR="00F72955" w:rsidRPr="00F72955">
        <w:rPr>
          <w:rFonts w:cstheme="minorHAnsi"/>
          <w:sz w:val="20"/>
          <w:szCs w:val="20"/>
          <w:lang w:val="nl-NL"/>
        </w:rPr>
        <w:t>Kinderen ,</w:t>
      </w:r>
      <w:proofErr w:type="gramEnd"/>
      <w:r w:rsidR="00F72955" w:rsidRPr="00F72955">
        <w:rPr>
          <w:rFonts w:cstheme="minorHAnsi"/>
          <w:sz w:val="20"/>
          <w:szCs w:val="20"/>
          <w:lang w:val="nl-NL"/>
        </w:rPr>
        <w:t xml:space="preserve"> Beatrix Kinderziekenhuis</w:t>
      </w:r>
      <w:r w:rsidRPr="00F72955">
        <w:rPr>
          <w:rFonts w:cstheme="minorHAnsi"/>
          <w:sz w:val="20"/>
          <w:szCs w:val="20"/>
          <w:lang w:val="nl-NL"/>
        </w:rPr>
        <w:t xml:space="preserve">, </w:t>
      </w:r>
      <w:r w:rsidR="00F72955" w:rsidRPr="00F72955">
        <w:rPr>
          <w:rFonts w:cstheme="minorHAnsi"/>
          <w:sz w:val="20"/>
          <w:szCs w:val="20"/>
          <w:lang w:val="nl-NL"/>
        </w:rPr>
        <w:t>2</w:t>
      </w:r>
      <w:r w:rsidR="00F54A8D" w:rsidRPr="00F72955">
        <w:rPr>
          <w:rFonts w:cstheme="minorHAnsi"/>
          <w:sz w:val="20"/>
          <w:szCs w:val="20"/>
          <w:lang w:val="nl-NL"/>
        </w:rPr>
        <w:t xml:space="preserve"> </w:t>
      </w:r>
      <w:r w:rsidR="00F72955" w:rsidRPr="00F72955">
        <w:rPr>
          <w:rFonts w:cstheme="minorHAnsi"/>
          <w:sz w:val="20"/>
          <w:szCs w:val="20"/>
          <w:lang w:val="nl-NL"/>
        </w:rPr>
        <w:t>afdeling kinderneurolog</w:t>
      </w:r>
      <w:r w:rsidR="00F72955">
        <w:rPr>
          <w:rFonts w:cstheme="minorHAnsi"/>
          <w:sz w:val="20"/>
          <w:szCs w:val="20"/>
          <w:lang w:val="nl-NL"/>
        </w:rPr>
        <w:t>ie</w:t>
      </w:r>
      <w:r w:rsidR="00F54A8D" w:rsidRPr="00F72955">
        <w:rPr>
          <w:rFonts w:cstheme="minorHAnsi"/>
          <w:sz w:val="20"/>
          <w:szCs w:val="20"/>
          <w:lang w:val="nl-NL"/>
        </w:rPr>
        <w:t xml:space="preserve">, </w:t>
      </w:r>
      <w:bookmarkStart w:id="3" w:name="_Hlk163812534"/>
      <w:r w:rsidR="00F54A8D" w:rsidRPr="00F72955">
        <w:rPr>
          <w:rFonts w:cstheme="minorHAnsi"/>
          <w:sz w:val="20"/>
          <w:szCs w:val="20"/>
          <w:lang w:val="nl-NL"/>
        </w:rPr>
        <w:t xml:space="preserve">University </w:t>
      </w:r>
      <w:proofErr w:type="spellStart"/>
      <w:r w:rsidR="00F54A8D" w:rsidRPr="00F72955">
        <w:rPr>
          <w:rFonts w:cstheme="minorHAnsi"/>
          <w:sz w:val="20"/>
          <w:szCs w:val="20"/>
          <w:lang w:val="nl-NL"/>
        </w:rPr>
        <w:t>Medical</w:t>
      </w:r>
      <w:proofErr w:type="spellEnd"/>
      <w:r w:rsidR="00F54A8D" w:rsidRPr="00F72955">
        <w:rPr>
          <w:rFonts w:cstheme="minorHAnsi"/>
          <w:sz w:val="20"/>
          <w:szCs w:val="20"/>
          <w:lang w:val="nl-NL"/>
        </w:rPr>
        <w:t xml:space="preserve"> Center Groningen, University of Groningen, Groningen</w:t>
      </w:r>
      <w:bookmarkEnd w:id="3"/>
      <w:r w:rsidR="00F54A8D" w:rsidRPr="00F72955">
        <w:rPr>
          <w:rFonts w:cstheme="minorHAnsi"/>
          <w:sz w:val="20"/>
          <w:szCs w:val="20"/>
          <w:lang w:val="nl-NL"/>
        </w:rPr>
        <w:t xml:space="preserve">. </w:t>
      </w:r>
    </w:p>
    <w:p w14:paraId="6BE1A2DF" w14:textId="77777777" w:rsidR="003738ED" w:rsidRPr="003738ED" w:rsidRDefault="003738ED" w:rsidP="003738ED">
      <w:pPr>
        <w:jc w:val="both"/>
        <w:rPr>
          <w:rFonts w:cstheme="minorHAnsi"/>
          <w:sz w:val="20"/>
          <w:szCs w:val="20"/>
          <w:lang w:val="nl-NL"/>
        </w:rPr>
      </w:pPr>
      <w:r w:rsidRPr="003738ED">
        <w:rPr>
          <w:rFonts w:cstheme="minorHAnsi"/>
          <w:b/>
          <w:bCs/>
          <w:sz w:val="20"/>
          <w:szCs w:val="20"/>
          <w:lang w:val="nl-NL"/>
        </w:rPr>
        <w:t xml:space="preserve">Inleiding: </w:t>
      </w:r>
      <w:r w:rsidRPr="003738ED">
        <w:rPr>
          <w:rFonts w:cstheme="minorHAnsi"/>
          <w:sz w:val="20"/>
          <w:szCs w:val="20"/>
          <w:lang w:val="nl-NL"/>
        </w:rPr>
        <w:t xml:space="preserve">Bij kinderen met ernstig traumatisch hersenletsel (ETH) is er regelmatig discussie over het staken van sedatie voor een neurologische beoordeling (de neurologische wake-up test (NWT). </w:t>
      </w:r>
    </w:p>
    <w:p w14:paraId="4A32413E" w14:textId="77777777" w:rsidR="003738ED" w:rsidRPr="003738ED" w:rsidRDefault="003738ED" w:rsidP="003738ED">
      <w:pPr>
        <w:jc w:val="both"/>
        <w:rPr>
          <w:rFonts w:cstheme="minorHAnsi"/>
          <w:sz w:val="20"/>
          <w:szCs w:val="20"/>
          <w:lang w:val="nl-NL"/>
        </w:rPr>
      </w:pPr>
      <w:r w:rsidRPr="003738ED">
        <w:rPr>
          <w:rFonts w:cstheme="minorHAnsi"/>
          <w:b/>
          <w:bCs/>
          <w:sz w:val="20"/>
          <w:szCs w:val="20"/>
          <w:lang w:val="nl-NL"/>
        </w:rPr>
        <w:t>Methoden:</w:t>
      </w:r>
      <w:r w:rsidRPr="003738ED">
        <w:rPr>
          <w:rFonts w:cstheme="minorHAnsi"/>
          <w:sz w:val="20"/>
          <w:szCs w:val="20"/>
          <w:lang w:val="nl-NL"/>
        </w:rPr>
        <w:t xml:space="preserve"> In dit retrospectieve cohortonderzoek beschrijven we het gebruik en de uitkomst van de NWT bij kinderen met ETH op de </w:t>
      </w:r>
      <w:proofErr w:type="spellStart"/>
      <w:r w:rsidRPr="003738ED">
        <w:rPr>
          <w:rFonts w:cstheme="minorHAnsi"/>
          <w:sz w:val="20"/>
          <w:szCs w:val="20"/>
          <w:lang w:val="nl-NL"/>
        </w:rPr>
        <w:t>kinderintensive</w:t>
      </w:r>
      <w:proofErr w:type="spellEnd"/>
      <w:r w:rsidRPr="003738ED">
        <w:rPr>
          <w:rFonts w:cstheme="minorHAnsi"/>
          <w:sz w:val="20"/>
          <w:szCs w:val="20"/>
          <w:lang w:val="nl-NL"/>
        </w:rPr>
        <w:t xml:space="preserve"> care van het UMCG. Kinderen ≤ 18 jaar met GCS ≤ 8, opgenomen tussen januari 2010 en december 2020, werden geïncludeerd. </w:t>
      </w:r>
    </w:p>
    <w:p w14:paraId="04FDC7A9" w14:textId="77777777" w:rsidR="003738ED" w:rsidRPr="003738ED" w:rsidRDefault="003738ED" w:rsidP="003738ED">
      <w:pPr>
        <w:jc w:val="both"/>
        <w:rPr>
          <w:rFonts w:cstheme="minorHAnsi"/>
          <w:sz w:val="20"/>
          <w:szCs w:val="20"/>
          <w:lang w:val="nl-NL"/>
        </w:rPr>
      </w:pPr>
      <w:r w:rsidRPr="003738ED">
        <w:rPr>
          <w:rFonts w:cstheme="minorHAnsi"/>
          <w:b/>
          <w:bCs/>
          <w:sz w:val="20"/>
          <w:szCs w:val="20"/>
          <w:lang w:val="nl-NL"/>
        </w:rPr>
        <w:t>Resultaten:</w:t>
      </w:r>
      <w:r w:rsidRPr="003738ED">
        <w:rPr>
          <w:rFonts w:cstheme="minorHAnsi"/>
          <w:sz w:val="20"/>
          <w:szCs w:val="20"/>
          <w:lang w:val="nl-NL"/>
        </w:rPr>
        <w:t xml:space="preserve"> Van de 36 geïncludeerde patiënten met ETH was de mediane leeftijd 8,5 jaar [2 maanden-16 jaar]; 5 patiënten waren ≤ 6 maanden. Mediaan initiële GCS was 6 [3-8] en GMS 3 [1-5]. Bij 14 patiënten werd er een NWT verricht, waarvan 7 succesvol waren. Al deze patiënten hadden een val als traumamechanisme. De 7 NWT-</w:t>
      </w:r>
      <w:proofErr w:type="spellStart"/>
      <w:r w:rsidRPr="003738ED">
        <w:rPr>
          <w:rFonts w:cstheme="minorHAnsi"/>
          <w:sz w:val="20"/>
          <w:szCs w:val="20"/>
          <w:lang w:val="nl-NL"/>
        </w:rPr>
        <w:t>falers</w:t>
      </w:r>
      <w:proofErr w:type="spellEnd"/>
      <w:r w:rsidRPr="003738ED">
        <w:rPr>
          <w:rFonts w:cstheme="minorHAnsi"/>
          <w:sz w:val="20"/>
          <w:szCs w:val="20"/>
          <w:lang w:val="nl-NL"/>
        </w:rPr>
        <w:t xml:space="preserve"> werden opgenomen na een verkeersongeval. De primaire reden voor het niet verrichten van een NWT was intracraniële hypertensie (59%). In vergelijking met de </w:t>
      </w:r>
      <w:proofErr w:type="spellStart"/>
      <w:r w:rsidRPr="003738ED">
        <w:rPr>
          <w:rFonts w:cstheme="minorHAnsi"/>
          <w:sz w:val="20"/>
          <w:szCs w:val="20"/>
          <w:lang w:val="nl-NL"/>
        </w:rPr>
        <w:t>NWTs</w:t>
      </w:r>
      <w:proofErr w:type="spellEnd"/>
      <w:r w:rsidRPr="003738ED">
        <w:rPr>
          <w:rFonts w:cstheme="minorHAnsi"/>
          <w:sz w:val="20"/>
          <w:szCs w:val="20"/>
          <w:lang w:val="nl-NL"/>
        </w:rPr>
        <w:t>, hadden de niet-</w:t>
      </w:r>
      <w:proofErr w:type="spellStart"/>
      <w:r w:rsidRPr="003738ED">
        <w:rPr>
          <w:rFonts w:cstheme="minorHAnsi"/>
          <w:sz w:val="20"/>
          <w:szCs w:val="20"/>
          <w:lang w:val="nl-NL"/>
        </w:rPr>
        <w:t>NWTs</w:t>
      </w:r>
      <w:proofErr w:type="spellEnd"/>
      <w:r w:rsidRPr="003738ED">
        <w:rPr>
          <w:rFonts w:cstheme="minorHAnsi"/>
          <w:sz w:val="20"/>
          <w:szCs w:val="20"/>
          <w:lang w:val="nl-NL"/>
        </w:rPr>
        <w:t xml:space="preserve"> hogere PRISM III scores (18.9 </w:t>
      </w:r>
      <w:proofErr w:type="spellStart"/>
      <w:r w:rsidRPr="003738ED">
        <w:rPr>
          <w:rFonts w:cstheme="minorHAnsi"/>
          <w:sz w:val="20"/>
          <w:szCs w:val="20"/>
          <w:lang w:val="nl-NL"/>
        </w:rPr>
        <w:t>vs</w:t>
      </w:r>
      <w:proofErr w:type="spellEnd"/>
      <w:r w:rsidRPr="003738ED">
        <w:rPr>
          <w:rFonts w:cstheme="minorHAnsi"/>
          <w:sz w:val="20"/>
          <w:szCs w:val="20"/>
          <w:lang w:val="nl-NL"/>
        </w:rPr>
        <w:t xml:space="preserve"> 10.6), lagere GCS/GMS bij ontslag en meer </w:t>
      </w:r>
      <w:proofErr w:type="spellStart"/>
      <w:r w:rsidRPr="003738ED">
        <w:rPr>
          <w:rFonts w:cstheme="minorHAnsi"/>
          <w:sz w:val="20"/>
          <w:szCs w:val="20"/>
          <w:lang w:val="nl-NL"/>
        </w:rPr>
        <w:t>comorbiditeit</w:t>
      </w:r>
      <w:proofErr w:type="spellEnd"/>
      <w:r w:rsidRPr="003738ED">
        <w:rPr>
          <w:rFonts w:cstheme="minorHAnsi"/>
          <w:sz w:val="20"/>
          <w:szCs w:val="20"/>
          <w:lang w:val="nl-NL"/>
        </w:rPr>
        <w:t>. Negen patiënten overleden, allen in de niet-NWT-groep.</w:t>
      </w:r>
    </w:p>
    <w:p w14:paraId="16E15399" w14:textId="77777777" w:rsidR="003738ED" w:rsidRPr="003738ED" w:rsidRDefault="003738ED" w:rsidP="003738ED">
      <w:pPr>
        <w:jc w:val="both"/>
        <w:rPr>
          <w:rFonts w:cstheme="minorHAnsi"/>
          <w:sz w:val="20"/>
          <w:szCs w:val="20"/>
          <w:lang w:val="nl-NL"/>
        </w:rPr>
      </w:pPr>
      <w:r w:rsidRPr="003738ED">
        <w:rPr>
          <w:rFonts w:cstheme="minorHAnsi"/>
          <w:b/>
          <w:bCs/>
          <w:sz w:val="20"/>
          <w:szCs w:val="20"/>
          <w:lang w:val="nl-NL"/>
        </w:rPr>
        <w:t>Discussie:</w:t>
      </w:r>
      <w:r w:rsidRPr="003738ED">
        <w:rPr>
          <w:rFonts w:cstheme="minorHAnsi"/>
          <w:sz w:val="20"/>
          <w:szCs w:val="20"/>
          <w:lang w:val="nl-NL"/>
        </w:rPr>
        <w:t xml:space="preserve"> De NWT werd beperkt gebruikt bij ETH. Onze resultaten suggereren dat een beperkte selectie van kinderen met ETH in aanmerking komt voor een NWT. </w:t>
      </w:r>
    </w:p>
    <w:p w14:paraId="0B32419F" w14:textId="7E088713" w:rsidR="003738ED" w:rsidRPr="003738ED" w:rsidRDefault="003738ED" w:rsidP="003738ED">
      <w:pPr>
        <w:jc w:val="both"/>
        <w:rPr>
          <w:rFonts w:cstheme="minorHAnsi"/>
          <w:sz w:val="20"/>
          <w:szCs w:val="20"/>
        </w:rPr>
      </w:pPr>
      <w:proofErr w:type="spellStart"/>
      <w:r w:rsidRPr="003738ED">
        <w:rPr>
          <w:rFonts w:cstheme="minorHAnsi"/>
          <w:sz w:val="20"/>
          <w:szCs w:val="20"/>
        </w:rPr>
        <w:t>Afkortingen</w:t>
      </w:r>
      <w:proofErr w:type="spellEnd"/>
      <w:r w:rsidRPr="003738ED">
        <w:rPr>
          <w:rFonts w:cstheme="minorHAnsi"/>
          <w:sz w:val="20"/>
          <w:szCs w:val="20"/>
        </w:rPr>
        <w:t>: NWT=neurological Wake-up Test; ETH=</w:t>
      </w:r>
      <w:proofErr w:type="spellStart"/>
      <w:r w:rsidRPr="003738ED">
        <w:rPr>
          <w:rFonts w:cstheme="minorHAnsi"/>
          <w:sz w:val="20"/>
          <w:szCs w:val="20"/>
        </w:rPr>
        <w:t>ernstig</w:t>
      </w:r>
      <w:proofErr w:type="spellEnd"/>
      <w:r w:rsidRPr="003738ED">
        <w:rPr>
          <w:rFonts w:cstheme="minorHAnsi"/>
          <w:sz w:val="20"/>
          <w:szCs w:val="20"/>
        </w:rPr>
        <w:t xml:space="preserve"> </w:t>
      </w:r>
      <w:proofErr w:type="spellStart"/>
      <w:r w:rsidRPr="003738ED">
        <w:rPr>
          <w:rFonts w:cstheme="minorHAnsi"/>
          <w:sz w:val="20"/>
          <w:szCs w:val="20"/>
        </w:rPr>
        <w:t>traumatisch</w:t>
      </w:r>
      <w:proofErr w:type="spellEnd"/>
      <w:r w:rsidRPr="003738ED">
        <w:rPr>
          <w:rFonts w:cstheme="minorHAnsi"/>
          <w:sz w:val="20"/>
          <w:szCs w:val="20"/>
        </w:rPr>
        <w:t xml:space="preserve"> </w:t>
      </w:r>
      <w:proofErr w:type="spellStart"/>
      <w:r w:rsidRPr="003738ED">
        <w:rPr>
          <w:rFonts w:cstheme="minorHAnsi"/>
          <w:sz w:val="20"/>
          <w:szCs w:val="20"/>
        </w:rPr>
        <w:t>hersenletsel</w:t>
      </w:r>
      <w:proofErr w:type="spellEnd"/>
      <w:r w:rsidRPr="003738ED">
        <w:rPr>
          <w:rFonts w:cstheme="minorHAnsi"/>
          <w:sz w:val="20"/>
          <w:szCs w:val="20"/>
        </w:rPr>
        <w:t>; GCS=Glasgow Coma Scale; GMS=Glasgow Motor Scale; PRISM III= Pediatric Risk of Mortality-Score</w:t>
      </w:r>
    </w:p>
    <w:p w14:paraId="1B129B3D" w14:textId="6B6E893E" w:rsidR="00F54A8D" w:rsidRPr="00F54A8D" w:rsidRDefault="002B5E1E" w:rsidP="00F54A8D">
      <w:pPr>
        <w:jc w:val="both"/>
        <w:rPr>
          <w:rFonts w:cstheme="minorHAnsi"/>
          <w:b/>
          <w:bCs/>
          <w:sz w:val="20"/>
          <w:szCs w:val="20"/>
          <w:lang w:val="nl-NL"/>
        </w:rPr>
      </w:pPr>
      <w:r w:rsidRPr="00E141E4">
        <w:rPr>
          <w:rFonts w:cstheme="minorHAnsi"/>
          <w:sz w:val="20"/>
          <w:szCs w:val="20"/>
          <w:lang w:val="nl-NL"/>
        </w:rPr>
        <w:br/>
      </w:r>
      <w:r w:rsidR="00B5117F" w:rsidRPr="002B5E1E">
        <w:rPr>
          <w:rFonts w:cstheme="minorHAnsi"/>
          <w:b/>
          <w:bCs/>
          <w:sz w:val="20"/>
          <w:szCs w:val="20"/>
          <w:lang w:val="nl-NL"/>
        </w:rPr>
        <w:t>13:50 - 14:00</w:t>
      </w:r>
      <w:r w:rsidR="00B5117F" w:rsidRPr="00F91F4F">
        <w:rPr>
          <w:rFonts w:cstheme="minorHAnsi"/>
          <w:sz w:val="20"/>
          <w:szCs w:val="20"/>
          <w:lang w:val="nl-NL"/>
        </w:rPr>
        <w:tab/>
      </w:r>
      <w:r>
        <w:rPr>
          <w:rFonts w:cstheme="minorHAnsi"/>
          <w:sz w:val="20"/>
          <w:szCs w:val="20"/>
          <w:lang w:val="nl-NL"/>
        </w:rPr>
        <w:br/>
      </w:r>
      <w:r w:rsidR="00F54A8D" w:rsidRPr="00F54A8D">
        <w:rPr>
          <w:rFonts w:cstheme="minorHAnsi"/>
          <w:b/>
          <w:bCs/>
          <w:sz w:val="20"/>
          <w:szCs w:val="20"/>
          <w:lang w:val="nl-NL"/>
        </w:rPr>
        <w:t xml:space="preserve">Non-invasieve intracraniële drukmeting middels </w:t>
      </w:r>
      <w:proofErr w:type="spellStart"/>
      <w:r w:rsidR="00F54A8D" w:rsidRPr="00F54A8D">
        <w:rPr>
          <w:rFonts w:cstheme="minorHAnsi"/>
          <w:b/>
          <w:bCs/>
          <w:sz w:val="20"/>
          <w:szCs w:val="20"/>
          <w:lang w:val="nl-NL"/>
        </w:rPr>
        <w:t>oto</w:t>
      </w:r>
      <w:proofErr w:type="spellEnd"/>
      <w:r w:rsidR="00F54A8D" w:rsidRPr="00F54A8D">
        <w:rPr>
          <w:rFonts w:cstheme="minorHAnsi"/>
          <w:b/>
          <w:bCs/>
          <w:sz w:val="20"/>
          <w:szCs w:val="20"/>
          <w:lang w:val="nl-NL"/>
        </w:rPr>
        <w:t>-akoestische emissies bij kinderen met acuut leverfalen</w:t>
      </w:r>
      <w:r w:rsidR="00F54A8D">
        <w:rPr>
          <w:rFonts w:cstheme="minorHAnsi"/>
          <w:b/>
          <w:bCs/>
          <w:sz w:val="20"/>
          <w:szCs w:val="20"/>
          <w:lang w:val="nl-NL"/>
        </w:rPr>
        <w:br/>
        <w:t>-</w:t>
      </w:r>
      <w:r w:rsidR="00F54A8D" w:rsidRPr="00F54A8D">
        <w:rPr>
          <w:rFonts w:cstheme="minorHAnsi"/>
          <w:b/>
          <w:bCs/>
          <w:sz w:val="20"/>
          <w:szCs w:val="20"/>
          <w:lang w:val="nl-NL"/>
        </w:rPr>
        <w:t xml:space="preserve">a </w:t>
      </w:r>
      <w:proofErr w:type="spellStart"/>
      <w:r w:rsidR="00F54A8D" w:rsidRPr="00F54A8D">
        <w:rPr>
          <w:rFonts w:cstheme="minorHAnsi"/>
          <w:b/>
          <w:bCs/>
          <w:sz w:val="20"/>
          <w:szCs w:val="20"/>
          <w:lang w:val="nl-NL"/>
        </w:rPr>
        <w:t>proof</w:t>
      </w:r>
      <w:proofErr w:type="spellEnd"/>
      <w:r w:rsidR="00F54A8D" w:rsidRPr="00F54A8D">
        <w:rPr>
          <w:rFonts w:cstheme="minorHAnsi"/>
          <w:b/>
          <w:bCs/>
          <w:sz w:val="20"/>
          <w:szCs w:val="20"/>
          <w:lang w:val="nl-NL"/>
        </w:rPr>
        <w:t xml:space="preserve"> of </w:t>
      </w:r>
      <w:proofErr w:type="spellStart"/>
      <w:r w:rsidR="00F54A8D" w:rsidRPr="00F54A8D">
        <w:rPr>
          <w:rFonts w:cstheme="minorHAnsi"/>
          <w:b/>
          <w:bCs/>
          <w:sz w:val="20"/>
          <w:szCs w:val="20"/>
          <w:lang w:val="nl-NL"/>
        </w:rPr>
        <w:t>principle</w:t>
      </w:r>
      <w:proofErr w:type="spellEnd"/>
      <w:r w:rsidR="00F54A8D" w:rsidRPr="00F54A8D">
        <w:rPr>
          <w:rFonts w:cstheme="minorHAnsi"/>
          <w:b/>
          <w:bCs/>
          <w:sz w:val="20"/>
          <w:szCs w:val="20"/>
          <w:lang w:val="nl-NL"/>
        </w:rPr>
        <w:t xml:space="preserve"> studie</w:t>
      </w:r>
    </w:p>
    <w:p w14:paraId="06C3F9F4" w14:textId="7B3239E9" w:rsidR="00B5117F" w:rsidRPr="00F91F4F" w:rsidRDefault="00B5117F" w:rsidP="00E164FF">
      <w:pPr>
        <w:jc w:val="both"/>
        <w:rPr>
          <w:rFonts w:cstheme="minorHAnsi"/>
          <w:sz w:val="20"/>
          <w:szCs w:val="20"/>
          <w:lang w:val="nl-NL"/>
        </w:rPr>
      </w:pPr>
      <w:r w:rsidRPr="0099100A">
        <w:rPr>
          <w:rFonts w:cstheme="minorHAnsi"/>
          <w:sz w:val="20"/>
          <w:szCs w:val="20"/>
          <w:u w:val="single"/>
          <w:lang w:val="nl-NL"/>
        </w:rPr>
        <w:t>K</w:t>
      </w:r>
      <w:r w:rsidR="00F54A8D" w:rsidRPr="0099100A">
        <w:rPr>
          <w:rFonts w:cstheme="minorHAnsi"/>
          <w:sz w:val="20"/>
          <w:szCs w:val="20"/>
          <w:u w:val="single"/>
          <w:lang w:val="nl-NL"/>
        </w:rPr>
        <w:t>.</w:t>
      </w:r>
      <w:r w:rsidRPr="0099100A">
        <w:rPr>
          <w:rFonts w:cstheme="minorHAnsi"/>
          <w:sz w:val="20"/>
          <w:szCs w:val="20"/>
          <w:u w:val="single"/>
          <w:lang w:val="nl-NL"/>
        </w:rPr>
        <w:t>J</w:t>
      </w:r>
      <w:r w:rsidR="00F54A8D" w:rsidRPr="0099100A">
        <w:rPr>
          <w:rFonts w:cstheme="minorHAnsi"/>
          <w:sz w:val="20"/>
          <w:szCs w:val="20"/>
          <w:u w:val="single"/>
          <w:lang w:val="nl-NL"/>
        </w:rPr>
        <w:t>.</w:t>
      </w:r>
      <w:r w:rsidRPr="0099100A">
        <w:rPr>
          <w:rFonts w:cstheme="minorHAnsi"/>
          <w:sz w:val="20"/>
          <w:szCs w:val="20"/>
          <w:u w:val="single"/>
          <w:lang w:val="nl-NL"/>
        </w:rPr>
        <w:t xml:space="preserve"> Schouwstra</w:t>
      </w:r>
      <w:r w:rsidR="00F54A8D" w:rsidRPr="0099100A">
        <w:rPr>
          <w:rFonts w:cstheme="minorHAnsi"/>
          <w:sz w:val="20"/>
          <w:szCs w:val="20"/>
          <w:u w:val="single"/>
          <w:lang w:val="nl-NL"/>
        </w:rPr>
        <w:t>1</w:t>
      </w:r>
      <w:r w:rsidRPr="00F91F4F">
        <w:rPr>
          <w:rFonts w:cstheme="minorHAnsi"/>
          <w:sz w:val="20"/>
          <w:szCs w:val="20"/>
          <w:lang w:val="nl-NL"/>
        </w:rPr>
        <w:t>, E</w:t>
      </w:r>
      <w:r w:rsidR="00F54A8D">
        <w:rPr>
          <w:rFonts w:cstheme="minorHAnsi"/>
          <w:sz w:val="20"/>
          <w:szCs w:val="20"/>
          <w:lang w:val="nl-NL"/>
        </w:rPr>
        <w:t>.</w:t>
      </w:r>
      <w:r w:rsidRPr="00F91F4F">
        <w:rPr>
          <w:rFonts w:cstheme="minorHAnsi"/>
          <w:sz w:val="20"/>
          <w:szCs w:val="20"/>
          <w:lang w:val="nl-NL"/>
        </w:rPr>
        <w:t xml:space="preserve"> dKleine</w:t>
      </w:r>
      <w:r w:rsidR="00F54A8D">
        <w:rPr>
          <w:rFonts w:cstheme="minorHAnsi"/>
          <w:sz w:val="20"/>
          <w:szCs w:val="20"/>
          <w:lang w:val="nl-NL"/>
        </w:rPr>
        <w:t>2</w:t>
      </w:r>
      <w:r w:rsidRPr="00F91F4F">
        <w:rPr>
          <w:rFonts w:cstheme="minorHAnsi"/>
          <w:sz w:val="20"/>
          <w:szCs w:val="20"/>
          <w:lang w:val="nl-NL"/>
        </w:rPr>
        <w:t>, S</w:t>
      </w:r>
      <w:r w:rsidR="00F54A8D">
        <w:rPr>
          <w:rFonts w:cstheme="minorHAnsi"/>
          <w:sz w:val="20"/>
          <w:szCs w:val="20"/>
          <w:lang w:val="nl-NL"/>
        </w:rPr>
        <w:t>.</w:t>
      </w:r>
      <w:r w:rsidRPr="00F91F4F">
        <w:rPr>
          <w:rFonts w:cstheme="minorHAnsi"/>
          <w:sz w:val="20"/>
          <w:szCs w:val="20"/>
          <w:lang w:val="nl-NL"/>
        </w:rPr>
        <w:t>T</w:t>
      </w:r>
      <w:r w:rsidR="00F54A8D">
        <w:rPr>
          <w:rFonts w:cstheme="minorHAnsi"/>
          <w:sz w:val="20"/>
          <w:szCs w:val="20"/>
          <w:lang w:val="nl-NL"/>
        </w:rPr>
        <w:t>.</w:t>
      </w:r>
      <w:r w:rsidRPr="00F91F4F">
        <w:rPr>
          <w:rFonts w:cstheme="minorHAnsi"/>
          <w:sz w:val="20"/>
          <w:szCs w:val="20"/>
          <w:lang w:val="nl-NL"/>
        </w:rPr>
        <w:t>H</w:t>
      </w:r>
      <w:r w:rsidR="00F54A8D">
        <w:rPr>
          <w:rFonts w:cstheme="minorHAnsi"/>
          <w:sz w:val="20"/>
          <w:szCs w:val="20"/>
          <w:lang w:val="nl-NL"/>
        </w:rPr>
        <w:t>.</w:t>
      </w:r>
      <w:r w:rsidRPr="00F91F4F">
        <w:rPr>
          <w:rFonts w:cstheme="minorHAnsi"/>
          <w:sz w:val="20"/>
          <w:szCs w:val="20"/>
          <w:lang w:val="nl-NL"/>
        </w:rPr>
        <w:t xml:space="preserve"> Bontemps</w:t>
      </w:r>
      <w:r w:rsidR="00F54A8D">
        <w:rPr>
          <w:rFonts w:cstheme="minorHAnsi"/>
          <w:sz w:val="20"/>
          <w:szCs w:val="20"/>
          <w:lang w:val="nl-NL"/>
        </w:rPr>
        <w:t>3</w:t>
      </w:r>
      <w:r w:rsidRPr="00F91F4F">
        <w:rPr>
          <w:rFonts w:cstheme="minorHAnsi"/>
          <w:sz w:val="20"/>
          <w:szCs w:val="20"/>
          <w:lang w:val="nl-NL"/>
        </w:rPr>
        <w:t>, R</w:t>
      </w:r>
      <w:r w:rsidR="00F54A8D">
        <w:rPr>
          <w:rFonts w:cstheme="minorHAnsi"/>
          <w:sz w:val="20"/>
          <w:szCs w:val="20"/>
          <w:lang w:val="nl-NL"/>
        </w:rPr>
        <w:t>.</w:t>
      </w:r>
      <w:r w:rsidRPr="00F91F4F">
        <w:rPr>
          <w:rFonts w:cstheme="minorHAnsi"/>
          <w:sz w:val="20"/>
          <w:szCs w:val="20"/>
          <w:lang w:val="nl-NL"/>
        </w:rPr>
        <w:t xml:space="preserve"> Scheenstra</w:t>
      </w:r>
      <w:r w:rsidR="00F54A8D">
        <w:rPr>
          <w:rFonts w:cstheme="minorHAnsi"/>
          <w:sz w:val="20"/>
          <w:szCs w:val="20"/>
          <w:lang w:val="nl-NL"/>
        </w:rPr>
        <w:t>2</w:t>
      </w:r>
      <w:r w:rsidRPr="00F91F4F">
        <w:rPr>
          <w:rFonts w:cstheme="minorHAnsi"/>
          <w:sz w:val="20"/>
          <w:szCs w:val="20"/>
          <w:lang w:val="nl-NL"/>
        </w:rPr>
        <w:t>, H</w:t>
      </w:r>
      <w:r w:rsidR="00F54A8D">
        <w:rPr>
          <w:rFonts w:cstheme="minorHAnsi"/>
          <w:sz w:val="20"/>
          <w:szCs w:val="20"/>
          <w:lang w:val="nl-NL"/>
        </w:rPr>
        <w:t>.</w:t>
      </w:r>
      <w:r w:rsidRPr="00F91F4F">
        <w:rPr>
          <w:rFonts w:cstheme="minorHAnsi"/>
          <w:sz w:val="20"/>
          <w:szCs w:val="20"/>
          <w:lang w:val="nl-NL"/>
        </w:rPr>
        <w:t>J</w:t>
      </w:r>
      <w:r w:rsidR="00F54A8D">
        <w:rPr>
          <w:rFonts w:cstheme="minorHAnsi"/>
          <w:sz w:val="20"/>
          <w:szCs w:val="20"/>
          <w:lang w:val="nl-NL"/>
        </w:rPr>
        <w:t>.</w:t>
      </w:r>
      <w:r w:rsidRPr="00F91F4F">
        <w:rPr>
          <w:rFonts w:cstheme="minorHAnsi"/>
          <w:sz w:val="20"/>
          <w:szCs w:val="20"/>
          <w:lang w:val="nl-NL"/>
        </w:rPr>
        <w:t xml:space="preserve"> Verkade</w:t>
      </w:r>
      <w:r w:rsidR="00F54A8D">
        <w:rPr>
          <w:rFonts w:cstheme="minorHAnsi"/>
          <w:sz w:val="20"/>
          <w:szCs w:val="20"/>
          <w:lang w:val="nl-NL"/>
        </w:rPr>
        <w:t>2</w:t>
      </w:r>
      <w:r w:rsidRPr="00F91F4F">
        <w:rPr>
          <w:rFonts w:cstheme="minorHAnsi"/>
          <w:sz w:val="20"/>
          <w:szCs w:val="20"/>
          <w:lang w:val="nl-NL"/>
        </w:rPr>
        <w:t>, D</w:t>
      </w:r>
      <w:r w:rsidR="00F54A8D">
        <w:rPr>
          <w:rFonts w:cstheme="minorHAnsi"/>
          <w:sz w:val="20"/>
          <w:szCs w:val="20"/>
          <w:lang w:val="nl-NL"/>
        </w:rPr>
        <w:t>.</w:t>
      </w:r>
      <w:r w:rsidRPr="00F91F4F">
        <w:rPr>
          <w:rFonts w:cstheme="minorHAnsi"/>
          <w:sz w:val="20"/>
          <w:szCs w:val="20"/>
          <w:lang w:val="nl-NL"/>
        </w:rPr>
        <w:t>A</w:t>
      </w:r>
      <w:r w:rsidR="00F54A8D">
        <w:rPr>
          <w:rFonts w:cstheme="minorHAnsi"/>
          <w:sz w:val="20"/>
          <w:szCs w:val="20"/>
          <w:lang w:val="nl-NL"/>
        </w:rPr>
        <w:t>.</w:t>
      </w:r>
      <w:r w:rsidRPr="00F91F4F">
        <w:rPr>
          <w:rFonts w:cstheme="minorHAnsi"/>
          <w:sz w:val="20"/>
          <w:szCs w:val="20"/>
          <w:lang w:val="nl-NL"/>
        </w:rPr>
        <w:t xml:space="preserve"> Sival</w:t>
      </w:r>
      <w:r w:rsidR="00F54A8D">
        <w:rPr>
          <w:rFonts w:cstheme="minorHAnsi"/>
          <w:sz w:val="20"/>
          <w:szCs w:val="20"/>
          <w:lang w:val="nl-NL"/>
        </w:rPr>
        <w:t>1</w:t>
      </w:r>
    </w:p>
    <w:p w14:paraId="46187BCE" w14:textId="598895BA" w:rsidR="00F54A8D" w:rsidRPr="00F54A8D" w:rsidRDefault="00F54A8D" w:rsidP="00F54A8D">
      <w:pPr>
        <w:jc w:val="both"/>
        <w:rPr>
          <w:rFonts w:cstheme="minorHAnsi"/>
          <w:sz w:val="20"/>
          <w:szCs w:val="20"/>
          <w:lang w:val="nl-NL"/>
        </w:rPr>
      </w:pPr>
      <w:bookmarkStart w:id="4" w:name="_Hlk163812850"/>
      <w:r>
        <w:rPr>
          <w:rFonts w:cstheme="minorHAnsi"/>
          <w:sz w:val="20"/>
          <w:szCs w:val="20"/>
          <w:lang w:val="nl-NL"/>
        </w:rPr>
        <w:t xml:space="preserve">1 </w:t>
      </w:r>
      <w:r w:rsidRPr="00F54A8D">
        <w:rPr>
          <w:rFonts w:cstheme="minorHAnsi"/>
          <w:sz w:val="20"/>
          <w:szCs w:val="20"/>
          <w:lang w:val="nl-NL"/>
        </w:rPr>
        <w:t xml:space="preserve">Afdeling </w:t>
      </w:r>
      <w:bookmarkEnd w:id="4"/>
      <w:r w:rsidRPr="00F54A8D">
        <w:rPr>
          <w:rFonts w:cstheme="minorHAnsi"/>
          <w:sz w:val="20"/>
          <w:szCs w:val="20"/>
          <w:lang w:val="nl-NL"/>
        </w:rPr>
        <w:t xml:space="preserve">kinderneurologie, </w:t>
      </w:r>
      <w:bookmarkStart w:id="5" w:name="_Hlk163812875"/>
      <w:r>
        <w:rPr>
          <w:rFonts w:cstheme="minorHAnsi"/>
          <w:sz w:val="20"/>
          <w:szCs w:val="20"/>
          <w:lang w:val="nl-NL"/>
        </w:rPr>
        <w:t>2</w:t>
      </w:r>
      <w:r w:rsidRPr="00F54A8D">
        <w:rPr>
          <w:rFonts w:cstheme="minorHAnsi"/>
          <w:sz w:val="20"/>
          <w:szCs w:val="20"/>
          <w:lang w:val="nl-NL"/>
        </w:rPr>
        <w:t xml:space="preserve"> </w:t>
      </w:r>
      <w:r>
        <w:rPr>
          <w:rFonts w:cstheme="minorHAnsi"/>
          <w:sz w:val="20"/>
          <w:szCs w:val="20"/>
          <w:lang w:val="nl-NL"/>
        </w:rPr>
        <w:t>a</w:t>
      </w:r>
      <w:r w:rsidRPr="00F54A8D">
        <w:rPr>
          <w:rFonts w:cstheme="minorHAnsi"/>
          <w:sz w:val="20"/>
          <w:szCs w:val="20"/>
          <w:lang w:val="nl-NL"/>
        </w:rPr>
        <w:t xml:space="preserve">fdeling </w:t>
      </w:r>
      <w:bookmarkEnd w:id="5"/>
      <w:r>
        <w:rPr>
          <w:rFonts w:cstheme="minorHAnsi"/>
          <w:sz w:val="20"/>
          <w:szCs w:val="20"/>
          <w:lang w:val="nl-NL"/>
        </w:rPr>
        <w:t>kinderchirurgie, 3</w:t>
      </w:r>
      <w:r w:rsidRPr="00F54A8D">
        <w:rPr>
          <w:rFonts w:cstheme="minorHAnsi"/>
          <w:sz w:val="20"/>
          <w:szCs w:val="20"/>
          <w:lang w:val="nl-NL"/>
        </w:rPr>
        <w:t xml:space="preserve"> afdeling </w:t>
      </w:r>
      <w:proofErr w:type="gramStart"/>
      <w:r w:rsidRPr="00F54A8D">
        <w:rPr>
          <w:rFonts w:cstheme="minorHAnsi"/>
          <w:sz w:val="20"/>
          <w:szCs w:val="20"/>
          <w:lang w:val="nl-NL"/>
        </w:rPr>
        <w:t>kinder-IC</w:t>
      </w:r>
      <w:proofErr w:type="gramEnd"/>
      <w:r>
        <w:rPr>
          <w:rFonts w:cstheme="minorHAnsi"/>
          <w:sz w:val="20"/>
          <w:szCs w:val="20"/>
          <w:lang w:val="nl-NL"/>
        </w:rPr>
        <w:t>,</w:t>
      </w:r>
      <w:r w:rsidRPr="00F54A8D">
        <w:rPr>
          <w:rFonts w:cstheme="minorHAnsi"/>
          <w:sz w:val="20"/>
          <w:szCs w:val="20"/>
          <w:lang w:val="nl-NL"/>
        </w:rPr>
        <w:t xml:space="preserve"> 2 afdeling kinder-MDL, 2 afdeling audiologie; UMCG, Groningen</w:t>
      </w:r>
    </w:p>
    <w:p w14:paraId="4847A934" w14:textId="77777777" w:rsidR="00F54A8D" w:rsidRPr="00F54A8D" w:rsidRDefault="00F54A8D" w:rsidP="00F54A8D">
      <w:pPr>
        <w:jc w:val="both"/>
        <w:rPr>
          <w:rFonts w:cstheme="minorHAnsi"/>
          <w:sz w:val="20"/>
          <w:szCs w:val="20"/>
          <w:lang w:val="nl-NL"/>
        </w:rPr>
      </w:pPr>
      <w:r w:rsidRPr="00F54A8D">
        <w:rPr>
          <w:rFonts w:cstheme="minorHAnsi"/>
          <w:b/>
          <w:bCs/>
          <w:sz w:val="20"/>
          <w:szCs w:val="20"/>
          <w:lang w:val="nl-NL"/>
        </w:rPr>
        <w:t xml:space="preserve">Inleiding: </w:t>
      </w:r>
      <w:r w:rsidRPr="00F54A8D">
        <w:rPr>
          <w:rFonts w:cstheme="minorHAnsi"/>
          <w:sz w:val="20"/>
          <w:szCs w:val="20"/>
          <w:lang w:val="nl-NL"/>
        </w:rPr>
        <w:t>Bij kinderen met acuut leverfalen (ALF) is levertransplantatie (</w:t>
      </w:r>
      <w:proofErr w:type="spellStart"/>
      <w:r w:rsidRPr="00F54A8D">
        <w:rPr>
          <w:rFonts w:cstheme="minorHAnsi"/>
          <w:sz w:val="20"/>
          <w:szCs w:val="20"/>
          <w:lang w:val="nl-NL"/>
        </w:rPr>
        <w:t>LTx</w:t>
      </w:r>
      <w:proofErr w:type="spellEnd"/>
      <w:r w:rsidRPr="00F54A8D">
        <w:rPr>
          <w:rFonts w:cstheme="minorHAnsi"/>
          <w:sz w:val="20"/>
          <w:szCs w:val="20"/>
          <w:lang w:val="nl-NL"/>
        </w:rPr>
        <w:t xml:space="preserve">) noodzakelijk indien spontaan herstel uitblijft. Tijdens de pre-transplantatieperiode kan de neurologische toestand snel verslechteren, resulterend in hersenoedeem en uiteindelijk inklemming. Onze eerdere studie heeft aangetoond dat afwezige pupilreflexen en hersenstamreflexen geassocieerd zijn met volledig neurologisch herstel na </w:t>
      </w:r>
      <w:proofErr w:type="spellStart"/>
      <w:r w:rsidRPr="00F54A8D">
        <w:rPr>
          <w:rFonts w:cstheme="minorHAnsi"/>
          <w:sz w:val="20"/>
          <w:szCs w:val="20"/>
          <w:lang w:val="nl-NL"/>
        </w:rPr>
        <w:t>LTx</w:t>
      </w:r>
      <w:proofErr w:type="spellEnd"/>
      <w:r w:rsidRPr="00F54A8D">
        <w:rPr>
          <w:rFonts w:cstheme="minorHAnsi"/>
          <w:sz w:val="20"/>
          <w:szCs w:val="20"/>
          <w:lang w:val="nl-NL"/>
        </w:rPr>
        <w:t xml:space="preserve">. Voorafgaande radiologische exclusie van inklemming is daarbij essentieel aangezien radiologische inklemming geassocieerd is met een </w:t>
      </w:r>
      <w:proofErr w:type="spellStart"/>
      <w:r w:rsidRPr="00F54A8D">
        <w:rPr>
          <w:rFonts w:cstheme="minorHAnsi"/>
          <w:sz w:val="20"/>
          <w:szCs w:val="20"/>
          <w:lang w:val="nl-NL"/>
        </w:rPr>
        <w:t>infauste</w:t>
      </w:r>
      <w:proofErr w:type="spellEnd"/>
      <w:r w:rsidRPr="00F54A8D">
        <w:rPr>
          <w:rFonts w:cstheme="minorHAnsi"/>
          <w:sz w:val="20"/>
          <w:szCs w:val="20"/>
          <w:lang w:val="nl-NL"/>
        </w:rPr>
        <w:t xml:space="preserve"> prognose. Non-invasieve neuromonitoring kan een belangrijke rol spelen tijdens de pre-transplantatieperiode. Een veelbelovende techniek om veranderingen in intracraniële druk te meten zijn </w:t>
      </w:r>
      <w:proofErr w:type="spellStart"/>
      <w:r w:rsidRPr="00F54A8D">
        <w:rPr>
          <w:rFonts w:cstheme="minorHAnsi"/>
          <w:sz w:val="20"/>
          <w:szCs w:val="20"/>
          <w:lang w:val="nl-NL"/>
        </w:rPr>
        <w:t>oto</w:t>
      </w:r>
      <w:proofErr w:type="spellEnd"/>
      <w:r w:rsidRPr="00F54A8D">
        <w:rPr>
          <w:rFonts w:cstheme="minorHAnsi"/>
          <w:sz w:val="20"/>
          <w:szCs w:val="20"/>
          <w:lang w:val="nl-NL"/>
        </w:rPr>
        <w:t xml:space="preserve">-akoestische emissies (OAE). In deze </w:t>
      </w:r>
      <w:proofErr w:type="spellStart"/>
      <w:r w:rsidRPr="00F54A8D">
        <w:rPr>
          <w:rFonts w:cstheme="minorHAnsi"/>
          <w:sz w:val="20"/>
          <w:szCs w:val="20"/>
          <w:lang w:val="nl-NL"/>
        </w:rPr>
        <w:t>proof</w:t>
      </w:r>
      <w:proofErr w:type="spellEnd"/>
      <w:r w:rsidRPr="00F54A8D">
        <w:rPr>
          <w:rFonts w:cstheme="minorHAnsi"/>
          <w:sz w:val="20"/>
          <w:szCs w:val="20"/>
          <w:lang w:val="nl-NL"/>
        </w:rPr>
        <w:t>-of-</w:t>
      </w:r>
      <w:proofErr w:type="spellStart"/>
      <w:r w:rsidRPr="00F54A8D">
        <w:rPr>
          <w:rFonts w:cstheme="minorHAnsi"/>
          <w:sz w:val="20"/>
          <w:szCs w:val="20"/>
          <w:lang w:val="nl-NL"/>
        </w:rPr>
        <w:t>principle</w:t>
      </w:r>
      <w:proofErr w:type="spellEnd"/>
      <w:r w:rsidRPr="00F54A8D">
        <w:rPr>
          <w:rFonts w:cstheme="minorHAnsi"/>
          <w:sz w:val="20"/>
          <w:szCs w:val="20"/>
          <w:lang w:val="nl-NL"/>
        </w:rPr>
        <w:t xml:space="preserve"> studie bepalen wij de toepasbaarheid van deze techniek voor het monitoren van veranderingen in intracraniële druk bij kinderen met ALF. </w:t>
      </w:r>
    </w:p>
    <w:p w14:paraId="00331CC4" w14:textId="77777777" w:rsidR="00F54A8D" w:rsidRPr="00F54A8D" w:rsidRDefault="00F54A8D" w:rsidP="00F54A8D">
      <w:pPr>
        <w:jc w:val="both"/>
        <w:rPr>
          <w:rFonts w:cstheme="minorHAnsi"/>
          <w:sz w:val="20"/>
          <w:szCs w:val="20"/>
          <w:lang w:val="nl-NL"/>
        </w:rPr>
      </w:pPr>
      <w:r w:rsidRPr="00F54A8D">
        <w:rPr>
          <w:rFonts w:cstheme="minorHAnsi"/>
          <w:b/>
          <w:bCs/>
          <w:sz w:val="20"/>
          <w:szCs w:val="20"/>
          <w:lang w:val="nl-NL"/>
        </w:rPr>
        <w:t>Methoden:</w:t>
      </w:r>
      <w:r w:rsidRPr="00F54A8D">
        <w:rPr>
          <w:rFonts w:cstheme="minorHAnsi"/>
          <w:sz w:val="20"/>
          <w:szCs w:val="20"/>
          <w:lang w:val="nl-NL"/>
        </w:rPr>
        <w:t xml:space="preserve"> Vanwege de zeldzaamheid van ALF werd de toepasbaarheid van OAE eerst bepaald bij 30 kinderen (0-18 jaar) opgenomen op de </w:t>
      </w:r>
      <w:proofErr w:type="gramStart"/>
      <w:r w:rsidRPr="00F54A8D">
        <w:rPr>
          <w:rFonts w:cstheme="minorHAnsi"/>
          <w:sz w:val="20"/>
          <w:szCs w:val="20"/>
          <w:lang w:val="nl-NL"/>
        </w:rPr>
        <w:t>kinder-IC</w:t>
      </w:r>
      <w:proofErr w:type="gramEnd"/>
      <w:r w:rsidRPr="00F54A8D">
        <w:rPr>
          <w:rFonts w:cstheme="minorHAnsi"/>
          <w:sz w:val="20"/>
          <w:szCs w:val="20"/>
          <w:lang w:val="nl-NL"/>
        </w:rPr>
        <w:t xml:space="preserve"> van het UMCG. Exclusiecriteria omvatten onrust en bewegelijkheid van het kind evenals afwijkingen aan de gehoorgang. </w:t>
      </w:r>
    </w:p>
    <w:p w14:paraId="43E33BC2" w14:textId="77777777" w:rsidR="00F54A8D" w:rsidRPr="00F54A8D" w:rsidRDefault="00F54A8D" w:rsidP="00F54A8D">
      <w:pPr>
        <w:jc w:val="both"/>
        <w:rPr>
          <w:rFonts w:cstheme="minorHAnsi"/>
          <w:sz w:val="20"/>
          <w:szCs w:val="20"/>
          <w:lang w:val="nl-NL"/>
        </w:rPr>
      </w:pPr>
      <w:r w:rsidRPr="00F54A8D">
        <w:rPr>
          <w:rFonts w:cstheme="minorHAnsi"/>
          <w:b/>
          <w:bCs/>
          <w:sz w:val="20"/>
          <w:szCs w:val="20"/>
          <w:lang w:val="nl-NL"/>
        </w:rPr>
        <w:t xml:space="preserve">Resultaten: </w:t>
      </w:r>
      <w:r w:rsidRPr="00F54A8D">
        <w:rPr>
          <w:rFonts w:cstheme="minorHAnsi"/>
          <w:sz w:val="20"/>
          <w:szCs w:val="20"/>
          <w:lang w:val="nl-NL"/>
        </w:rPr>
        <w:t xml:space="preserve">OAE konden gemeten worden bij alle kinderen &gt;2 jaar (22/30). </w:t>
      </w:r>
    </w:p>
    <w:p w14:paraId="7F784FED" w14:textId="77777777" w:rsidR="00F54A8D" w:rsidRPr="00F54A8D" w:rsidRDefault="00F54A8D" w:rsidP="00F54A8D">
      <w:pPr>
        <w:jc w:val="both"/>
        <w:rPr>
          <w:rFonts w:cstheme="minorHAnsi"/>
          <w:sz w:val="20"/>
          <w:szCs w:val="20"/>
          <w:lang w:val="nl-NL"/>
        </w:rPr>
      </w:pPr>
      <w:r w:rsidRPr="00F54A8D">
        <w:rPr>
          <w:rFonts w:cstheme="minorHAnsi"/>
          <w:b/>
          <w:bCs/>
          <w:sz w:val="20"/>
          <w:szCs w:val="20"/>
          <w:lang w:val="nl-NL"/>
        </w:rPr>
        <w:t xml:space="preserve">Discussie: </w:t>
      </w:r>
      <w:r w:rsidRPr="00F54A8D">
        <w:rPr>
          <w:rFonts w:cstheme="minorHAnsi"/>
          <w:sz w:val="20"/>
          <w:szCs w:val="20"/>
          <w:lang w:val="nl-NL"/>
        </w:rPr>
        <w:t xml:space="preserve">Bij kinderen op de </w:t>
      </w:r>
      <w:proofErr w:type="gramStart"/>
      <w:r w:rsidRPr="00F54A8D">
        <w:rPr>
          <w:rFonts w:cstheme="minorHAnsi"/>
          <w:sz w:val="20"/>
          <w:szCs w:val="20"/>
          <w:lang w:val="nl-NL"/>
        </w:rPr>
        <w:t>IC</w:t>
      </w:r>
      <w:proofErr w:type="gramEnd"/>
      <w:r w:rsidRPr="00F54A8D">
        <w:rPr>
          <w:rFonts w:cstheme="minorHAnsi"/>
          <w:sz w:val="20"/>
          <w:szCs w:val="20"/>
          <w:lang w:val="nl-NL"/>
        </w:rPr>
        <w:t xml:space="preserve"> kunnen OAE gemeten worden, dit suggereert dat het een nuttige techniek kan zijn voor het monitoren van intracraniële drukveranderingen. Als vervolg zal de techniek toegepast gaan worden </w:t>
      </w:r>
      <w:r w:rsidRPr="00F54A8D">
        <w:rPr>
          <w:rFonts w:cstheme="minorHAnsi"/>
          <w:sz w:val="20"/>
          <w:szCs w:val="20"/>
          <w:lang w:val="nl-NL"/>
        </w:rPr>
        <w:lastRenderedPageBreak/>
        <w:t xml:space="preserve">bij kinderen met ALF om in de toekomst mogelijk als non-invasieve neuromonitoring techniek gebruikt te kunnen worden tijdens de wachttijd voor </w:t>
      </w:r>
      <w:proofErr w:type="spellStart"/>
      <w:r w:rsidRPr="00F54A8D">
        <w:rPr>
          <w:rFonts w:cstheme="minorHAnsi"/>
          <w:sz w:val="20"/>
          <w:szCs w:val="20"/>
          <w:lang w:val="nl-NL"/>
        </w:rPr>
        <w:t>LTx</w:t>
      </w:r>
      <w:proofErr w:type="spellEnd"/>
      <w:r w:rsidRPr="00F54A8D">
        <w:rPr>
          <w:rFonts w:cstheme="minorHAnsi"/>
          <w:sz w:val="20"/>
          <w:szCs w:val="20"/>
          <w:lang w:val="nl-NL"/>
        </w:rPr>
        <w:t xml:space="preserve">. </w:t>
      </w:r>
    </w:p>
    <w:p w14:paraId="459F2624" w14:textId="77777777" w:rsidR="00F54A8D" w:rsidRPr="00F54A8D" w:rsidRDefault="00F54A8D" w:rsidP="00F54A8D">
      <w:pPr>
        <w:jc w:val="both"/>
        <w:rPr>
          <w:rFonts w:cstheme="minorHAnsi"/>
          <w:sz w:val="20"/>
          <w:szCs w:val="20"/>
          <w:lang w:val="nl-NL"/>
        </w:rPr>
      </w:pPr>
    </w:p>
    <w:p w14:paraId="4C752401" w14:textId="01105A8D" w:rsidR="00D40E43" w:rsidRPr="00D40E43" w:rsidRDefault="00B5117F" w:rsidP="00D40E43">
      <w:pPr>
        <w:jc w:val="both"/>
        <w:rPr>
          <w:rFonts w:cstheme="minorHAnsi"/>
          <w:b/>
          <w:sz w:val="20"/>
          <w:szCs w:val="20"/>
          <w:lang w:val="nl-NL"/>
        </w:rPr>
      </w:pPr>
      <w:r w:rsidRPr="002B5E1E">
        <w:rPr>
          <w:rFonts w:cstheme="minorHAnsi"/>
          <w:b/>
          <w:bCs/>
          <w:sz w:val="20"/>
          <w:szCs w:val="20"/>
          <w:lang w:val="nl-NL"/>
        </w:rPr>
        <w:t>14:00 - 14:10</w:t>
      </w:r>
      <w:r w:rsidRPr="00F91F4F">
        <w:rPr>
          <w:rFonts w:cstheme="minorHAnsi"/>
          <w:sz w:val="20"/>
          <w:szCs w:val="20"/>
          <w:lang w:val="nl-NL"/>
        </w:rPr>
        <w:tab/>
      </w:r>
      <w:r w:rsidR="002B5E1E">
        <w:rPr>
          <w:rFonts w:cstheme="minorHAnsi"/>
          <w:sz w:val="20"/>
          <w:szCs w:val="20"/>
          <w:lang w:val="nl-NL"/>
        </w:rPr>
        <w:br/>
      </w:r>
      <w:r w:rsidR="00D40E43" w:rsidRPr="00D40E43">
        <w:rPr>
          <w:rFonts w:cstheme="minorHAnsi"/>
          <w:b/>
          <w:sz w:val="20"/>
          <w:szCs w:val="20"/>
          <w:lang w:val="nl-NL"/>
        </w:rPr>
        <w:t xml:space="preserve">Sterke associatie met doorgemaakte EBV-infectie bij kinderen met MS in tegenstelling tot andere verworven </w:t>
      </w:r>
      <w:proofErr w:type="spellStart"/>
      <w:r w:rsidR="00D40E43" w:rsidRPr="00D40E43">
        <w:rPr>
          <w:rFonts w:cstheme="minorHAnsi"/>
          <w:b/>
          <w:sz w:val="20"/>
          <w:szCs w:val="20"/>
          <w:lang w:val="nl-NL"/>
        </w:rPr>
        <w:t>demyeliniserende</w:t>
      </w:r>
      <w:proofErr w:type="spellEnd"/>
      <w:r w:rsidR="00D40E43" w:rsidRPr="00D40E43">
        <w:rPr>
          <w:rFonts w:cstheme="minorHAnsi"/>
          <w:b/>
          <w:sz w:val="20"/>
          <w:szCs w:val="20"/>
          <w:lang w:val="nl-NL"/>
        </w:rPr>
        <w:t xml:space="preserve"> aandoeningen</w:t>
      </w:r>
    </w:p>
    <w:p w14:paraId="417FEAB6" w14:textId="67C66AC8" w:rsidR="0046399A" w:rsidRDefault="00B5117F" w:rsidP="00E164FF">
      <w:pPr>
        <w:jc w:val="both"/>
        <w:rPr>
          <w:rFonts w:cstheme="minorHAnsi"/>
          <w:sz w:val="20"/>
          <w:szCs w:val="20"/>
          <w:lang w:val="nl-NL"/>
        </w:rPr>
      </w:pPr>
      <w:r w:rsidRPr="00D40E43">
        <w:rPr>
          <w:rFonts w:cstheme="minorHAnsi"/>
          <w:sz w:val="20"/>
          <w:szCs w:val="20"/>
          <w:u w:val="single"/>
          <w:lang w:val="nl-NL"/>
        </w:rPr>
        <w:t>S</w:t>
      </w:r>
      <w:r w:rsidR="0046399A" w:rsidRPr="00D40E43">
        <w:rPr>
          <w:rFonts w:cstheme="minorHAnsi"/>
          <w:sz w:val="20"/>
          <w:szCs w:val="20"/>
          <w:u w:val="single"/>
          <w:lang w:val="nl-NL"/>
        </w:rPr>
        <w:t>.</w:t>
      </w:r>
      <w:r w:rsidRPr="00D40E43">
        <w:rPr>
          <w:rFonts w:cstheme="minorHAnsi"/>
          <w:sz w:val="20"/>
          <w:szCs w:val="20"/>
          <w:u w:val="single"/>
          <w:lang w:val="nl-NL"/>
        </w:rPr>
        <w:t xml:space="preserve"> Molenaar</w:t>
      </w:r>
      <w:r w:rsidR="0046399A" w:rsidRPr="00D40E43">
        <w:rPr>
          <w:rFonts w:cstheme="minorHAnsi"/>
          <w:sz w:val="20"/>
          <w:szCs w:val="20"/>
          <w:u w:val="single"/>
          <w:lang w:val="nl-NL"/>
        </w:rPr>
        <w:t>1</w:t>
      </w:r>
      <w:r w:rsidRPr="00F91F4F">
        <w:rPr>
          <w:rFonts w:cstheme="minorHAnsi"/>
          <w:sz w:val="20"/>
          <w:szCs w:val="20"/>
          <w:lang w:val="nl-NL"/>
        </w:rPr>
        <w:t>, S</w:t>
      </w:r>
      <w:r w:rsidR="0046399A">
        <w:rPr>
          <w:rFonts w:cstheme="minorHAnsi"/>
          <w:sz w:val="20"/>
          <w:szCs w:val="20"/>
          <w:lang w:val="nl-NL"/>
        </w:rPr>
        <w:t>.</w:t>
      </w:r>
      <w:r w:rsidRPr="00F91F4F">
        <w:rPr>
          <w:rFonts w:cstheme="minorHAnsi"/>
          <w:sz w:val="20"/>
          <w:szCs w:val="20"/>
          <w:lang w:val="nl-NL"/>
        </w:rPr>
        <w:t xml:space="preserve"> Scherbeijn</w:t>
      </w:r>
      <w:r w:rsidR="0046399A">
        <w:rPr>
          <w:rFonts w:cstheme="minorHAnsi"/>
          <w:sz w:val="20"/>
          <w:szCs w:val="20"/>
          <w:lang w:val="nl-NL"/>
        </w:rPr>
        <w:t>2</w:t>
      </w:r>
      <w:r w:rsidRPr="00F91F4F">
        <w:rPr>
          <w:rFonts w:cstheme="minorHAnsi"/>
          <w:sz w:val="20"/>
          <w:szCs w:val="20"/>
          <w:lang w:val="nl-NL"/>
        </w:rPr>
        <w:t>, A</w:t>
      </w:r>
      <w:r w:rsidR="0046399A">
        <w:rPr>
          <w:rFonts w:cstheme="minorHAnsi"/>
          <w:sz w:val="20"/>
          <w:szCs w:val="20"/>
          <w:lang w:val="nl-NL"/>
        </w:rPr>
        <w:t>.</w:t>
      </w:r>
      <w:r w:rsidRPr="00F91F4F">
        <w:rPr>
          <w:rFonts w:cstheme="minorHAnsi"/>
          <w:sz w:val="20"/>
          <w:szCs w:val="20"/>
          <w:lang w:val="nl-NL"/>
        </w:rPr>
        <w:t xml:space="preserve"> Br</w:t>
      </w:r>
      <w:r w:rsidR="0046399A">
        <w:rPr>
          <w:rFonts w:cstheme="minorHAnsi"/>
          <w:sz w:val="20"/>
          <w:szCs w:val="20"/>
          <w:lang w:val="nl-NL"/>
        </w:rPr>
        <w:t>u</w:t>
      </w:r>
      <w:r w:rsidRPr="00F91F4F">
        <w:rPr>
          <w:rFonts w:cstheme="minorHAnsi"/>
          <w:sz w:val="20"/>
          <w:szCs w:val="20"/>
          <w:lang w:val="nl-NL"/>
        </w:rPr>
        <w:t>ijstens</w:t>
      </w:r>
      <w:r w:rsidR="0046399A">
        <w:rPr>
          <w:rFonts w:cstheme="minorHAnsi"/>
          <w:sz w:val="20"/>
          <w:szCs w:val="20"/>
          <w:lang w:val="nl-NL"/>
        </w:rPr>
        <w:t>1</w:t>
      </w:r>
      <w:r w:rsidRPr="00F91F4F">
        <w:rPr>
          <w:rFonts w:cstheme="minorHAnsi"/>
          <w:sz w:val="20"/>
          <w:szCs w:val="20"/>
          <w:lang w:val="nl-NL"/>
        </w:rPr>
        <w:t>, M</w:t>
      </w:r>
      <w:r w:rsidR="0046399A">
        <w:rPr>
          <w:rFonts w:cstheme="minorHAnsi"/>
          <w:sz w:val="20"/>
          <w:szCs w:val="20"/>
          <w:lang w:val="nl-NL"/>
        </w:rPr>
        <w:t>.</w:t>
      </w:r>
      <w:r w:rsidRPr="00F91F4F">
        <w:rPr>
          <w:rFonts w:cstheme="minorHAnsi"/>
          <w:sz w:val="20"/>
          <w:szCs w:val="20"/>
          <w:lang w:val="nl-NL"/>
        </w:rPr>
        <w:t>S</w:t>
      </w:r>
      <w:r w:rsidR="0046399A">
        <w:rPr>
          <w:rFonts w:cstheme="minorHAnsi"/>
          <w:sz w:val="20"/>
          <w:szCs w:val="20"/>
          <w:lang w:val="nl-NL"/>
        </w:rPr>
        <w:t>.</w:t>
      </w:r>
      <w:r w:rsidRPr="00F91F4F">
        <w:rPr>
          <w:rFonts w:cstheme="minorHAnsi"/>
          <w:sz w:val="20"/>
          <w:szCs w:val="20"/>
          <w:lang w:val="nl-NL"/>
        </w:rPr>
        <w:t>J</w:t>
      </w:r>
      <w:r w:rsidR="0046399A">
        <w:rPr>
          <w:rFonts w:cstheme="minorHAnsi"/>
          <w:sz w:val="20"/>
          <w:szCs w:val="20"/>
          <w:lang w:val="nl-NL"/>
        </w:rPr>
        <w:t>.</w:t>
      </w:r>
      <w:r w:rsidRPr="00F91F4F">
        <w:rPr>
          <w:rFonts w:cstheme="minorHAnsi"/>
          <w:sz w:val="20"/>
          <w:szCs w:val="20"/>
          <w:lang w:val="nl-NL"/>
        </w:rPr>
        <w:t xml:space="preserve"> Buijze</w:t>
      </w:r>
      <w:r w:rsidR="0046399A">
        <w:rPr>
          <w:rFonts w:cstheme="minorHAnsi"/>
          <w:sz w:val="20"/>
          <w:szCs w:val="20"/>
          <w:lang w:val="nl-NL"/>
        </w:rPr>
        <w:t>1</w:t>
      </w:r>
      <w:r w:rsidRPr="00F91F4F">
        <w:rPr>
          <w:rFonts w:cstheme="minorHAnsi"/>
          <w:sz w:val="20"/>
          <w:szCs w:val="20"/>
          <w:lang w:val="nl-NL"/>
        </w:rPr>
        <w:t>, C</w:t>
      </w:r>
      <w:r w:rsidR="0046399A">
        <w:rPr>
          <w:rFonts w:cstheme="minorHAnsi"/>
          <w:sz w:val="20"/>
          <w:szCs w:val="20"/>
          <w:lang w:val="nl-NL"/>
        </w:rPr>
        <w:t>.</w:t>
      </w:r>
      <w:r w:rsidRPr="00F91F4F">
        <w:rPr>
          <w:rFonts w:cstheme="minorHAnsi"/>
          <w:sz w:val="20"/>
          <w:szCs w:val="20"/>
          <w:lang w:val="nl-NL"/>
        </w:rPr>
        <w:t xml:space="preserve"> </w:t>
      </w:r>
      <w:proofErr w:type="spellStart"/>
      <w:proofErr w:type="gramStart"/>
      <w:r w:rsidRPr="00F91F4F">
        <w:rPr>
          <w:rFonts w:cstheme="minorHAnsi"/>
          <w:sz w:val="20"/>
          <w:szCs w:val="20"/>
          <w:lang w:val="nl-NL"/>
        </w:rPr>
        <w:t>vGeurts</w:t>
      </w:r>
      <w:proofErr w:type="spellEnd"/>
      <w:r w:rsidR="00EE5BD3">
        <w:rPr>
          <w:rFonts w:cstheme="minorHAnsi"/>
          <w:sz w:val="20"/>
          <w:szCs w:val="20"/>
          <w:lang w:val="nl-NL"/>
        </w:rPr>
        <w:t xml:space="preserve">  </w:t>
      </w:r>
      <w:r w:rsidRPr="00F91F4F">
        <w:rPr>
          <w:rFonts w:cstheme="minorHAnsi"/>
          <w:sz w:val="20"/>
          <w:szCs w:val="20"/>
          <w:lang w:val="nl-NL"/>
        </w:rPr>
        <w:t>vKessel</w:t>
      </w:r>
      <w:proofErr w:type="gramEnd"/>
      <w:r w:rsidR="0046399A">
        <w:rPr>
          <w:rFonts w:cstheme="minorHAnsi"/>
          <w:sz w:val="20"/>
          <w:szCs w:val="20"/>
          <w:lang w:val="nl-NL"/>
        </w:rPr>
        <w:t>2</w:t>
      </w:r>
      <w:r w:rsidRPr="00F91F4F">
        <w:rPr>
          <w:rFonts w:cstheme="minorHAnsi"/>
          <w:sz w:val="20"/>
          <w:szCs w:val="20"/>
          <w:lang w:val="nl-NL"/>
        </w:rPr>
        <w:t>, R</w:t>
      </w:r>
      <w:r w:rsidR="0046399A">
        <w:rPr>
          <w:rFonts w:cstheme="minorHAnsi"/>
          <w:sz w:val="20"/>
          <w:szCs w:val="20"/>
          <w:lang w:val="nl-NL"/>
        </w:rPr>
        <w:t>.</w:t>
      </w:r>
      <w:r w:rsidRPr="00F91F4F">
        <w:rPr>
          <w:rFonts w:cstheme="minorHAnsi"/>
          <w:sz w:val="20"/>
          <w:szCs w:val="20"/>
          <w:lang w:val="nl-NL"/>
        </w:rPr>
        <w:t>F</w:t>
      </w:r>
      <w:r w:rsidR="0046399A">
        <w:rPr>
          <w:rFonts w:cstheme="minorHAnsi"/>
          <w:sz w:val="20"/>
          <w:szCs w:val="20"/>
          <w:lang w:val="nl-NL"/>
        </w:rPr>
        <w:t>.</w:t>
      </w:r>
      <w:r w:rsidRPr="00F91F4F">
        <w:rPr>
          <w:rFonts w:cstheme="minorHAnsi"/>
          <w:sz w:val="20"/>
          <w:szCs w:val="20"/>
          <w:lang w:val="nl-NL"/>
        </w:rPr>
        <w:t xml:space="preserve"> Neuteboom</w:t>
      </w:r>
      <w:r w:rsidR="0046399A">
        <w:rPr>
          <w:rFonts w:cstheme="minorHAnsi"/>
          <w:sz w:val="20"/>
          <w:szCs w:val="20"/>
          <w:lang w:val="nl-NL"/>
        </w:rPr>
        <w:t>1</w:t>
      </w:r>
    </w:p>
    <w:p w14:paraId="784BB9F5" w14:textId="04CF2C3E" w:rsidR="00B5117F" w:rsidRPr="00F91F4F" w:rsidRDefault="0046399A" w:rsidP="0046399A">
      <w:pPr>
        <w:jc w:val="both"/>
        <w:rPr>
          <w:rFonts w:cstheme="minorHAnsi"/>
          <w:sz w:val="20"/>
          <w:szCs w:val="20"/>
          <w:lang w:val="nl-NL"/>
        </w:rPr>
      </w:pPr>
      <w:r w:rsidRPr="0046399A">
        <w:rPr>
          <w:rFonts w:cstheme="minorHAnsi"/>
          <w:sz w:val="20"/>
          <w:szCs w:val="20"/>
          <w:lang w:val="nl-NL"/>
        </w:rPr>
        <w:t>1 Afdeling kinderneurologie, Erasmus Universitair Medisch Centrum, Rotterdam, 2 Afdeling virologie, Erasmus Universitair Medisch Centrum, Rotterdam</w:t>
      </w:r>
      <w:r w:rsidR="00B5117F" w:rsidRPr="00F91F4F">
        <w:rPr>
          <w:rFonts w:cstheme="minorHAnsi"/>
          <w:sz w:val="20"/>
          <w:szCs w:val="20"/>
          <w:lang w:val="nl-NL"/>
        </w:rPr>
        <w:tab/>
      </w:r>
    </w:p>
    <w:p w14:paraId="264DFCFA" w14:textId="77777777" w:rsidR="00D40E43" w:rsidRPr="00D40E43" w:rsidRDefault="00D40E43" w:rsidP="00D40E43">
      <w:pPr>
        <w:jc w:val="both"/>
        <w:rPr>
          <w:rFonts w:cstheme="minorHAnsi"/>
          <w:b/>
          <w:sz w:val="20"/>
          <w:szCs w:val="20"/>
          <w:lang w:val="nl-NL"/>
        </w:rPr>
      </w:pPr>
      <w:r w:rsidRPr="00D40E43">
        <w:rPr>
          <w:rFonts w:cstheme="minorHAnsi"/>
          <w:b/>
          <w:sz w:val="20"/>
          <w:szCs w:val="20"/>
          <w:lang w:val="nl-NL"/>
        </w:rPr>
        <w:t xml:space="preserve">Inleiding: </w:t>
      </w:r>
      <w:r w:rsidRPr="00D40E43">
        <w:rPr>
          <w:rFonts w:cstheme="minorHAnsi"/>
          <w:sz w:val="20"/>
          <w:szCs w:val="20"/>
          <w:lang w:val="nl-NL"/>
        </w:rPr>
        <w:t xml:space="preserve">In de literatuur is de associatie tussen het </w:t>
      </w:r>
      <w:proofErr w:type="spellStart"/>
      <w:r w:rsidRPr="00D40E43">
        <w:rPr>
          <w:rFonts w:cstheme="minorHAnsi"/>
          <w:sz w:val="20"/>
          <w:szCs w:val="20"/>
          <w:lang w:val="nl-NL"/>
        </w:rPr>
        <w:t>Epstein</w:t>
      </w:r>
      <w:proofErr w:type="spellEnd"/>
      <w:r w:rsidRPr="00D40E43">
        <w:rPr>
          <w:rFonts w:cstheme="minorHAnsi"/>
          <w:sz w:val="20"/>
          <w:szCs w:val="20"/>
          <w:lang w:val="nl-NL"/>
        </w:rPr>
        <w:t xml:space="preserve">-Barr-virus (EBV) en multiple sclerose (MS) bij kinderen minder duidelijk dan bij volwassenen. De relatie tussen EBV, andere virusinfecties en overige verworven </w:t>
      </w:r>
      <w:proofErr w:type="spellStart"/>
      <w:r w:rsidRPr="00D40E43">
        <w:rPr>
          <w:rFonts w:cstheme="minorHAnsi"/>
          <w:sz w:val="20"/>
          <w:szCs w:val="20"/>
          <w:lang w:val="nl-NL"/>
        </w:rPr>
        <w:t>demyeliniserende</w:t>
      </w:r>
      <w:proofErr w:type="spellEnd"/>
      <w:r w:rsidRPr="00D40E43">
        <w:rPr>
          <w:rFonts w:cstheme="minorHAnsi"/>
          <w:sz w:val="20"/>
          <w:szCs w:val="20"/>
          <w:lang w:val="nl-NL"/>
        </w:rPr>
        <w:t xml:space="preserve"> aandoeningen (ADS), zoals MOG-IgG geassocieerde aandoeningen (MOGAD), is onbekend.</w:t>
      </w:r>
    </w:p>
    <w:p w14:paraId="18EEDC96" w14:textId="77777777" w:rsidR="00D40E43" w:rsidRPr="00D40E43" w:rsidRDefault="00D40E43" w:rsidP="00D40E43">
      <w:pPr>
        <w:jc w:val="both"/>
        <w:rPr>
          <w:rFonts w:cstheme="minorHAnsi"/>
          <w:sz w:val="20"/>
          <w:szCs w:val="20"/>
          <w:lang w:val="nl-NL"/>
        </w:rPr>
      </w:pPr>
      <w:r w:rsidRPr="00D40E43">
        <w:rPr>
          <w:rFonts w:cstheme="minorHAnsi"/>
          <w:b/>
          <w:sz w:val="20"/>
          <w:szCs w:val="20"/>
          <w:lang w:val="nl-NL"/>
        </w:rPr>
        <w:t xml:space="preserve">Methoden: </w:t>
      </w:r>
      <w:r w:rsidRPr="00D40E43">
        <w:rPr>
          <w:rFonts w:cstheme="minorHAnsi"/>
          <w:sz w:val="20"/>
          <w:szCs w:val="20"/>
          <w:lang w:val="nl-NL"/>
        </w:rPr>
        <w:t>Antistoffen tegen EBV, Cytomegalovirus (CMV) en Humane Herpesvirus 6 (HHV-6) werden onderzocht in het serum van kinderen met ADS.</w:t>
      </w:r>
    </w:p>
    <w:p w14:paraId="1E913133" w14:textId="77777777" w:rsidR="00D40E43" w:rsidRPr="00D40E43" w:rsidRDefault="00D40E43" w:rsidP="00D40E43">
      <w:pPr>
        <w:jc w:val="both"/>
        <w:rPr>
          <w:rFonts w:cstheme="minorHAnsi"/>
          <w:sz w:val="20"/>
          <w:szCs w:val="20"/>
          <w:lang w:val="nl-NL"/>
        </w:rPr>
      </w:pPr>
      <w:r w:rsidRPr="00D40E43">
        <w:rPr>
          <w:rFonts w:cstheme="minorHAnsi"/>
          <w:b/>
          <w:sz w:val="20"/>
          <w:szCs w:val="20"/>
          <w:lang w:val="nl-NL"/>
        </w:rPr>
        <w:t xml:space="preserve">Resultaten: </w:t>
      </w:r>
      <w:r w:rsidRPr="00D40E43">
        <w:rPr>
          <w:rFonts w:cstheme="minorHAnsi"/>
          <w:sz w:val="20"/>
          <w:szCs w:val="20"/>
          <w:lang w:val="nl-NL"/>
        </w:rPr>
        <w:t>Eenendertig kinderen hadden MS, 26 MOGAD en 15 andere ADS. Bijna alle kinderen vertoonden HHV-6-antistoffen (respectievelijk 87%, 88% en 93%). Alle kinderen met MS hadden antistoffen tegen EBV, terwijl EBV-</w:t>
      </w:r>
      <w:proofErr w:type="spellStart"/>
      <w:r w:rsidRPr="00D40E43">
        <w:rPr>
          <w:rFonts w:cstheme="minorHAnsi"/>
          <w:sz w:val="20"/>
          <w:szCs w:val="20"/>
          <w:lang w:val="nl-NL"/>
        </w:rPr>
        <w:t>seroprevalentie</w:t>
      </w:r>
      <w:proofErr w:type="spellEnd"/>
      <w:r w:rsidRPr="00D40E43">
        <w:rPr>
          <w:rFonts w:cstheme="minorHAnsi"/>
          <w:sz w:val="20"/>
          <w:szCs w:val="20"/>
          <w:lang w:val="nl-NL"/>
        </w:rPr>
        <w:t xml:space="preserve"> lager was in de MOGAD- en andere ADS-groepen (50% en 67%; p = 0.001). EBV </w:t>
      </w:r>
      <w:proofErr w:type="spellStart"/>
      <w:r w:rsidRPr="00D40E43">
        <w:rPr>
          <w:rFonts w:cstheme="minorHAnsi"/>
          <w:sz w:val="20"/>
          <w:szCs w:val="20"/>
          <w:lang w:val="nl-NL"/>
        </w:rPr>
        <w:t>Nuclear</w:t>
      </w:r>
      <w:proofErr w:type="spellEnd"/>
      <w:r w:rsidRPr="00D40E43">
        <w:rPr>
          <w:rFonts w:cstheme="minorHAnsi"/>
          <w:sz w:val="20"/>
          <w:szCs w:val="20"/>
          <w:lang w:val="nl-NL"/>
        </w:rPr>
        <w:t xml:space="preserve"> Antigen 1 (EBNA-1) en EBV </w:t>
      </w:r>
      <w:proofErr w:type="spellStart"/>
      <w:r w:rsidRPr="00D40E43">
        <w:rPr>
          <w:rFonts w:cstheme="minorHAnsi"/>
          <w:sz w:val="20"/>
          <w:szCs w:val="20"/>
          <w:lang w:val="nl-NL"/>
        </w:rPr>
        <w:t>Viral</w:t>
      </w:r>
      <w:proofErr w:type="spellEnd"/>
      <w:r w:rsidRPr="00D40E43">
        <w:rPr>
          <w:rFonts w:cstheme="minorHAnsi"/>
          <w:sz w:val="20"/>
          <w:szCs w:val="20"/>
          <w:lang w:val="nl-NL"/>
        </w:rPr>
        <w:t xml:space="preserve"> </w:t>
      </w:r>
      <w:proofErr w:type="spellStart"/>
      <w:r w:rsidRPr="00D40E43">
        <w:rPr>
          <w:rFonts w:cstheme="minorHAnsi"/>
          <w:sz w:val="20"/>
          <w:szCs w:val="20"/>
          <w:lang w:val="nl-NL"/>
        </w:rPr>
        <w:t>Capsid</w:t>
      </w:r>
      <w:proofErr w:type="spellEnd"/>
      <w:r w:rsidRPr="00D40E43">
        <w:rPr>
          <w:rFonts w:cstheme="minorHAnsi"/>
          <w:sz w:val="20"/>
          <w:szCs w:val="20"/>
          <w:lang w:val="nl-NL"/>
        </w:rPr>
        <w:t xml:space="preserve"> Antigen (VCA) </w:t>
      </w:r>
      <w:proofErr w:type="spellStart"/>
      <w:r w:rsidRPr="00D40E43">
        <w:rPr>
          <w:rFonts w:cstheme="minorHAnsi"/>
          <w:sz w:val="20"/>
          <w:szCs w:val="20"/>
          <w:lang w:val="nl-NL"/>
        </w:rPr>
        <w:t>titers</w:t>
      </w:r>
      <w:proofErr w:type="spellEnd"/>
      <w:r w:rsidRPr="00D40E43">
        <w:rPr>
          <w:rFonts w:cstheme="minorHAnsi"/>
          <w:sz w:val="20"/>
          <w:szCs w:val="20"/>
          <w:lang w:val="nl-NL"/>
        </w:rPr>
        <w:t xml:space="preserve"> waren over het algemeen hoog. CMV-seropositiviteit was minder frequent bij MS (35%) dan bij MOGAD (58%), ondanks een hogere leeftijd bij ziekte debuut (respectievelijk 16,0 versus 10,5 jaar). Kinderen die anti-EBNA-1-positief en anti-CMV-negatief testten, werden significant eerder gediagnosticeerd met MS na eerste aanval (p &lt;0,001). Geen significante correlaties werden gevonden tussen anti-EBNA-1-titers en parameters voor ziekte-ernst.</w:t>
      </w:r>
    </w:p>
    <w:p w14:paraId="431928AD" w14:textId="77777777" w:rsidR="00D40E43" w:rsidRPr="00D40E43" w:rsidRDefault="00D40E43" w:rsidP="00D40E43">
      <w:pPr>
        <w:jc w:val="both"/>
        <w:rPr>
          <w:rFonts w:cstheme="minorHAnsi"/>
          <w:sz w:val="20"/>
          <w:szCs w:val="20"/>
          <w:lang w:val="nl-NL"/>
        </w:rPr>
      </w:pPr>
      <w:r w:rsidRPr="00D40E43">
        <w:rPr>
          <w:rFonts w:cstheme="minorHAnsi"/>
          <w:b/>
          <w:sz w:val="20"/>
          <w:szCs w:val="20"/>
          <w:lang w:val="nl-NL"/>
        </w:rPr>
        <w:t xml:space="preserve">Discussie: </w:t>
      </w:r>
      <w:r w:rsidRPr="00D40E43">
        <w:rPr>
          <w:rFonts w:cstheme="minorHAnsi"/>
          <w:sz w:val="20"/>
          <w:szCs w:val="20"/>
          <w:lang w:val="nl-NL"/>
        </w:rPr>
        <w:t>Kinderen zonder EBV-antistoffen ontwikkelden geen MS. CMV-antistoffen leken beschermend tegen MS-diagnose. Dit onderstreept de cruciale rol van EBV bij kinderen met MS.</w:t>
      </w:r>
    </w:p>
    <w:p w14:paraId="373A42B3" w14:textId="77777777" w:rsidR="00D40E43" w:rsidRPr="00D40E43" w:rsidRDefault="00D40E43" w:rsidP="00D40E43">
      <w:pPr>
        <w:jc w:val="both"/>
        <w:rPr>
          <w:rFonts w:cstheme="minorHAnsi"/>
          <w:b/>
          <w:sz w:val="20"/>
          <w:szCs w:val="20"/>
          <w:lang w:val="nl-NL"/>
        </w:rPr>
      </w:pPr>
    </w:p>
    <w:p w14:paraId="0C29F354" w14:textId="19F903B8" w:rsidR="00B5117F" w:rsidRPr="002B5E1E" w:rsidRDefault="00B5117F" w:rsidP="00E164FF">
      <w:pPr>
        <w:jc w:val="both"/>
        <w:rPr>
          <w:rFonts w:cstheme="minorHAnsi"/>
          <w:b/>
          <w:bCs/>
          <w:sz w:val="20"/>
          <w:szCs w:val="20"/>
          <w:lang w:val="nl-NL"/>
        </w:rPr>
      </w:pPr>
      <w:r w:rsidRPr="002B5E1E">
        <w:rPr>
          <w:rFonts w:cstheme="minorHAnsi"/>
          <w:b/>
          <w:bCs/>
          <w:sz w:val="20"/>
          <w:szCs w:val="20"/>
          <w:lang w:val="nl-NL"/>
        </w:rPr>
        <w:t>14:10 -</w:t>
      </w:r>
      <w:proofErr w:type="gramStart"/>
      <w:r w:rsidRPr="002B5E1E">
        <w:rPr>
          <w:rFonts w:cstheme="minorHAnsi"/>
          <w:b/>
          <w:bCs/>
          <w:sz w:val="20"/>
          <w:szCs w:val="20"/>
          <w:lang w:val="nl-NL"/>
        </w:rPr>
        <w:t>14:20</w:t>
      </w:r>
      <w:r w:rsidRPr="00F91F4F">
        <w:rPr>
          <w:rFonts w:cstheme="minorHAnsi"/>
          <w:sz w:val="20"/>
          <w:szCs w:val="20"/>
          <w:lang w:val="nl-NL"/>
        </w:rPr>
        <w:t xml:space="preserve">  </w:t>
      </w:r>
      <w:r w:rsidRPr="00F91F4F">
        <w:rPr>
          <w:rFonts w:cstheme="minorHAnsi"/>
          <w:sz w:val="20"/>
          <w:szCs w:val="20"/>
          <w:lang w:val="nl-NL"/>
        </w:rPr>
        <w:tab/>
      </w:r>
      <w:proofErr w:type="gramEnd"/>
      <w:r w:rsidR="002B5E1E">
        <w:rPr>
          <w:rFonts w:cstheme="minorHAnsi"/>
          <w:sz w:val="20"/>
          <w:szCs w:val="20"/>
          <w:lang w:val="nl-NL"/>
        </w:rPr>
        <w:br/>
      </w:r>
      <w:r w:rsidRPr="002B5E1E">
        <w:rPr>
          <w:rFonts w:cstheme="minorHAnsi"/>
          <w:b/>
          <w:bCs/>
          <w:sz w:val="20"/>
          <w:szCs w:val="20"/>
          <w:lang w:val="nl-NL"/>
        </w:rPr>
        <w:t xml:space="preserve">Bekende en nieuwe spelers in volumeregulatie: varianten in AQP-4 en GPRC5B leiden tot </w:t>
      </w:r>
      <w:proofErr w:type="spellStart"/>
      <w:r w:rsidRPr="002B5E1E">
        <w:rPr>
          <w:rFonts w:cstheme="minorHAnsi"/>
          <w:b/>
          <w:bCs/>
          <w:sz w:val="20"/>
          <w:szCs w:val="20"/>
          <w:lang w:val="nl-NL"/>
        </w:rPr>
        <w:t>Megalencefale</w:t>
      </w:r>
      <w:proofErr w:type="spellEnd"/>
      <w:r w:rsidRPr="002B5E1E">
        <w:rPr>
          <w:rFonts w:cstheme="minorHAnsi"/>
          <w:b/>
          <w:bCs/>
          <w:sz w:val="20"/>
          <w:szCs w:val="20"/>
          <w:lang w:val="nl-NL"/>
        </w:rPr>
        <w:t xml:space="preserve"> </w:t>
      </w:r>
      <w:proofErr w:type="spellStart"/>
      <w:r w:rsidRPr="002B5E1E">
        <w:rPr>
          <w:rFonts w:cstheme="minorHAnsi"/>
          <w:b/>
          <w:bCs/>
          <w:sz w:val="20"/>
          <w:szCs w:val="20"/>
          <w:lang w:val="nl-NL"/>
        </w:rPr>
        <w:t>Leukoencefalopathie</w:t>
      </w:r>
      <w:proofErr w:type="spellEnd"/>
      <w:r w:rsidRPr="002B5E1E">
        <w:rPr>
          <w:rFonts w:cstheme="minorHAnsi"/>
          <w:b/>
          <w:bCs/>
          <w:sz w:val="20"/>
          <w:szCs w:val="20"/>
          <w:lang w:val="nl-NL"/>
        </w:rPr>
        <w:t xml:space="preserve"> met subcorticale Cysten (MLC) </w:t>
      </w:r>
    </w:p>
    <w:p w14:paraId="2F94DEF4" w14:textId="77777777" w:rsidR="00472A11" w:rsidRDefault="00B5117F" w:rsidP="00D40E43">
      <w:pPr>
        <w:jc w:val="both"/>
        <w:rPr>
          <w:rFonts w:cstheme="minorHAnsi"/>
          <w:sz w:val="20"/>
          <w:szCs w:val="20"/>
          <w:lang w:val="nl-NL"/>
        </w:rPr>
      </w:pPr>
      <w:r w:rsidRPr="0099100A">
        <w:rPr>
          <w:rFonts w:cstheme="minorHAnsi"/>
          <w:sz w:val="20"/>
          <w:szCs w:val="20"/>
          <w:u w:val="single"/>
          <w:lang w:val="nl-NL"/>
        </w:rPr>
        <w:t>E</w:t>
      </w:r>
      <w:r w:rsidR="00D40E43" w:rsidRPr="0099100A">
        <w:rPr>
          <w:rFonts w:cstheme="minorHAnsi"/>
          <w:sz w:val="20"/>
          <w:szCs w:val="20"/>
          <w:u w:val="single"/>
          <w:lang w:val="nl-NL"/>
        </w:rPr>
        <w:t>.</w:t>
      </w:r>
      <w:r w:rsidRPr="0099100A">
        <w:rPr>
          <w:rFonts w:cstheme="minorHAnsi"/>
          <w:sz w:val="20"/>
          <w:szCs w:val="20"/>
          <w:u w:val="single"/>
          <w:lang w:val="nl-NL"/>
        </w:rPr>
        <w:t>M</w:t>
      </w:r>
      <w:r w:rsidR="00D40E43" w:rsidRPr="0099100A">
        <w:rPr>
          <w:rFonts w:cstheme="minorHAnsi"/>
          <w:sz w:val="20"/>
          <w:szCs w:val="20"/>
          <w:u w:val="single"/>
          <w:lang w:val="nl-NL"/>
        </w:rPr>
        <w:t>.</w:t>
      </w:r>
      <w:r w:rsidRPr="0099100A">
        <w:rPr>
          <w:rFonts w:cstheme="minorHAnsi"/>
          <w:sz w:val="20"/>
          <w:szCs w:val="20"/>
          <w:u w:val="single"/>
          <w:lang w:val="nl-NL"/>
        </w:rPr>
        <w:t>C</w:t>
      </w:r>
      <w:r w:rsidR="00D40E43" w:rsidRPr="0099100A">
        <w:rPr>
          <w:rFonts w:cstheme="minorHAnsi"/>
          <w:sz w:val="20"/>
          <w:szCs w:val="20"/>
          <w:u w:val="single"/>
          <w:lang w:val="nl-NL"/>
        </w:rPr>
        <w:t>.</w:t>
      </w:r>
      <w:r w:rsidRPr="0099100A">
        <w:rPr>
          <w:rFonts w:cstheme="minorHAnsi"/>
          <w:sz w:val="20"/>
          <w:szCs w:val="20"/>
          <w:u w:val="single"/>
          <w:lang w:val="nl-NL"/>
        </w:rPr>
        <w:t xml:space="preserve"> Hamilton</w:t>
      </w:r>
      <w:r w:rsidR="005E1136" w:rsidRPr="0099100A">
        <w:rPr>
          <w:rFonts w:cstheme="minorHAnsi"/>
          <w:sz w:val="20"/>
          <w:szCs w:val="20"/>
          <w:u w:val="single"/>
          <w:lang w:val="nl-NL"/>
        </w:rPr>
        <w:t>1</w:t>
      </w:r>
      <w:r w:rsidR="005E1136" w:rsidRPr="00D40E43">
        <w:rPr>
          <w:rFonts w:cstheme="minorHAnsi"/>
          <w:sz w:val="20"/>
          <w:szCs w:val="20"/>
          <w:u w:val="single"/>
          <w:lang w:val="nl-NL"/>
        </w:rPr>
        <w:t>*</w:t>
      </w:r>
      <w:r w:rsidRPr="00F91F4F">
        <w:rPr>
          <w:rFonts w:cstheme="minorHAnsi"/>
          <w:sz w:val="20"/>
          <w:szCs w:val="20"/>
          <w:lang w:val="nl-NL"/>
        </w:rPr>
        <w:t>, E</w:t>
      </w:r>
      <w:r w:rsidR="00D40E43">
        <w:rPr>
          <w:rFonts w:cstheme="minorHAnsi"/>
          <w:sz w:val="20"/>
          <w:szCs w:val="20"/>
          <w:lang w:val="nl-NL"/>
        </w:rPr>
        <w:t>.</w:t>
      </w:r>
      <w:r w:rsidRPr="00F91F4F">
        <w:rPr>
          <w:rFonts w:cstheme="minorHAnsi"/>
          <w:sz w:val="20"/>
          <w:szCs w:val="20"/>
          <w:lang w:val="nl-NL"/>
        </w:rPr>
        <w:t>M</w:t>
      </w:r>
      <w:r w:rsidR="00D40E43">
        <w:rPr>
          <w:rFonts w:cstheme="minorHAnsi"/>
          <w:sz w:val="20"/>
          <w:szCs w:val="20"/>
          <w:lang w:val="nl-NL"/>
        </w:rPr>
        <w:t>.</w:t>
      </w:r>
      <w:r w:rsidRPr="00F91F4F">
        <w:rPr>
          <w:rFonts w:cstheme="minorHAnsi"/>
          <w:sz w:val="20"/>
          <w:szCs w:val="20"/>
          <w:lang w:val="nl-NL"/>
        </w:rPr>
        <w:t>J</w:t>
      </w:r>
      <w:r w:rsidR="00D40E43">
        <w:rPr>
          <w:rFonts w:cstheme="minorHAnsi"/>
          <w:sz w:val="20"/>
          <w:szCs w:val="20"/>
          <w:lang w:val="nl-NL"/>
        </w:rPr>
        <w:t>.</w:t>
      </w:r>
      <w:r w:rsidRPr="00F91F4F">
        <w:rPr>
          <w:rFonts w:cstheme="minorHAnsi"/>
          <w:sz w:val="20"/>
          <w:szCs w:val="20"/>
          <w:lang w:val="nl-NL"/>
        </w:rPr>
        <w:t xml:space="preserve"> Passchier</w:t>
      </w:r>
      <w:r w:rsidR="005E1136">
        <w:rPr>
          <w:rFonts w:cstheme="minorHAnsi"/>
          <w:sz w:val="20"/>
          <w:szCs w:val="20"/>
          <w:lang w:val="nl-NL"/>
        </w:rPr>
        <w:t>1,2</w:t>
      </w:r>
      <w:r w:rsidR="005E1136" w:rsidRPr="00D40E43">
        <w:rPr>
          <w:rFonts w:cstheme="minorHAnsi"/>
          <w:sz w:val="20"/>
          <w:szCs w:val="20"/>
          <w:lang w:val="nl-NL"/>
        </w:rPr>
        <w:t>*</w:t>
      </w:r>
      <w:r w:rsidRPr="00F91F4F">
        <w:rPr>
          <w:rFonts w:cstheme="minorHAnsi"/>
          <w:sz w:val="20"/>
          <w:szCs w:val="20"/>
          <w:lang w:val="nl-NL"/>
        </w:rPr>
        <w:t>, S</w:t>
      </w:r>
      <w:r w:rsidR="00D40E43">
        <w:rPr>
          <w:rFonts w:cstheme="minorHAnsi"/>
          <w:sz w:val="20"/>
          <w:szCs w:val="20"/>
          <w:lang w:val="nl-NL"/>
        </w:rPr>
        <w:t>.</w:t>
      </w:r>
      <w:r w:rsidRPr="00F91F4F">
        <w:rPr>
          <w:rFonts w:cstheme="minorHAnsi"/>
          <w:sz w:val="20"/>
          <w:szCs w:val="20"/>
          <w:lang w:val="nl-NL"/>
        </w:rPr>
        <w:t xml:space="preserve"> Kerst</w:t>
      </w:r>
      <w:r w:rsidR="005E1136">
        <w:rPr>
          <w:rFonts w:cstheme="minorHAnsi"/>
          <w:sz w:val="20"/>
          <w:szCs w:val="20"/>
          <w:lang w:val="nl-NL"/>
        </w:rPr>
        <w:t>1,2</w:t>
      </w:r>
      <w:r w:rsidR="005E1136" w:rsidRPr="00D40E43">
        <w:rPr>
          <w:rFonts w:cstheme="minorHAnsi"/>
          <w:sz w:val="20"/>
          <w:szCs w:val="20"/>
          <w:lang w:val="nl-NL"/>
        </w:rPr>
        <w:t>*</w:t>
      </w:r>
      <w:r w:rsidRPr="00F91F4F">
        <w:rPr>
          <w:rFonts w:cstheme="minorHAnsi"/>
          <w:sz w:val="20"/>
          <w:szCs w:val="20"/>
          <w:lang w:val="nl-NL"/>
        </w:rPr>
        <w:t>, E</w:t>
      </w:r>
      <w:r w:rsidR="00D40E43">
        <w:rPr>
          <w:rFonts w:cstheme="minorHAnsi"/>
          <w:sz w:val="20"/>
          <w:szCs w:val="20"/>
          <w:lang w:val="nl-NL"/>
        </w:rPr>
        <w:t>.</w:t>
      </w:r>
      <w:r w:rsidRPr="00F91F4F">
        <w:rPr>
          <w:rFonts w:cstheme="minorHAnsi"/>
          <w:sz w:val="20"/>
          <w:szCs w:val="20"/>
          <w:lang w:val="nl-NL"/>
        </w:rPr>
        <w:t xml:space="preserve"> Brouwers</w:t>
      </w:r>
      <w:r w:rsidR="005E1136">
        <w:rPr>
          <w:rFonts w:cstheme="minorHAnsi"/>
          <w:sz w:val="20"/>
          <w:szCs w:val="20"/>
          <w:lang w:val="nl-NL"/>
        </w:rPr>
        <w:t>1,2</w:t>
      </w:r>
      <w:r w:rsidR="005E1136" w:rsidRPr="00D40E43">
        <w:rPr>
          <w:rFonts w:cstheme="minorHAnsi"/>
          <w:sz w:val="20"/>
          <w:szCs w:val="20"/>
          <w:lang w:val="nl-NL"/>
        </w:rPr>
        <w:t>*</w:t>
      </w:r>
      <w:r w:rsidRPr="00F91F4F">
        <w:rPr>
          <w:rFonts w:cstheme="minorHAnsi"/>
          <w:sz w:val="20"/>
          <w:szCs w:val="20"/>
          <w:lang w:val="nl-NL"/>
        </w:rPr>
        <w:t>, R</w:t>
      </w:r>
      <w:r w:rsidR="00D40E43">
        <w:rPr>
          <w:rFonts w:cstheme="minorHAnsi"/>
          <w:sz w:val="20"/>
          <w:szCs w:val="20"/>
          <w:lang w:val="nl-NL"/>
        </w:rPr>
        <w:t>.</w:t>
      </w:r>
      <w:r w:rsidRPr="00F91F4F">
        <w:rPr>
          <w:rFonts w:cstheme="minorHAnsi"/>
          <w:sz w:val="20"/>
          <w:szCs w:val="20"/>
          <w:lang w:val="nl-NL"/>
        </w:rPr>
        <w:t xml:space="preserve"> Min</w:t>
      </w:r>
      <w:r w:rsidR="005E1136">
        <w:rPr>
          <w:rFonts w:cstheme="minorHAnsi"/>
          <w:sz w:val="20"/>
          <w:szCs w:val="20"/>
          <w:lang w:val="nl-NL"/>
        </w:rPr>
        <w:t>1,2</w:t>
      </w:r>
      <w:r w:rsidR="005E1136" w:rsidRPr="00D40E43">
        <w:rPr>
          <w:rFonts w:cstheme="minorHAnsi"/>
          <w:sz w:val="20"/>
          <w:szCs w:val="20"/>
          <w:vertAlign w:val="superscript"/>
          <w:lang w:val="nl-NL"/>
        </w:rPr>
        <w:t>#</w:t>
      </w:r>
      <w:r w:rsidRPr="00F91F4F">
        <w:rPr>
          <w:rFonts w:cstheme="minorHAnsi"/>
          <w:sz w:val="20"/>
          <w:szCs w:val="20"/>
          <w:lang w:val="nl-NL"/>
        </w:rPr>
        <w:t>, M</w:t>
      </w:r>
      <w:r w:rsidR="00D40E43">
        <w:rPr>
          <w:rFonts w:cstheme="minorHAnsi"/>
          <w:sz w:val="20"/>
          <w:szCs w:val="20"/>
          <w:lang w:val="nl-NL"/>
        </w:rPr>
        <w:t>.</w:t>
      </w:r>
      <w:r w:rsidRPr="00F91F4F">
        <w:rPr>
          <w:rFonts w:cstheme="minorHAnsi"/>
          <w:sz w:val="20"/>
          <w:szCs w:val="20"/>
          <w:lang w:val="nl-NL"/>
        </w:rPr>
        <w:t>S</w:t>
      </w:r>
      <w:r w:rsidR="00D40E43">
        <w:rPr>
          <w:rFonts w:cstheme="minorHAnsi"/>
          <w:sz w:val="20"/>
          <w:szCs w:val="20"/>
          <w:lang w:val="nl-NL"/>
        </w:rPr>
        <w:t>.</w:t>
      </w:r>
      <w:r w:rsidRPr="00F91F4F">
        <w:rPr>
          <w:rFonts w:cstheme="minorHAnsi"/>
          <w:sz w:val="20"/>
          <w:szCs w:val="20"/>
          <w:lang w:val="nl-NL"/>
        </w:rPr>
        <w:t xml:space="preserve"> vdKnaap</w:t>
      </w:r>
      <w:r w:rsidR="005E1136">
        <w:rPr>
          <w:rFonts w:cstheme="minorHAnsi"/>
          <w:sz w:val="20"/>
          <w:szCs w:val="20"/>
          <w:lang w:val="nl-NL"/>
        </w:rPr>
        <w:t>1,2</w:t>
      </w:r>
      <w:r w:rsidR="005E1136" w:rsidRPr="00D40E43">
        <w:rPr>
          <w:rFonts w:cstheme="minorHAnsi"/>
          <w:sz w:val="20"/>
          <w:szCs w:val="20"/>
          <w:vertAlign w:val="superscript"/>
          <w:lang w:val="nl-NL"/>
        </w:rPr>
        <w:t>#</w:t>
      </w:r>
      <w:r w:rsidRPr="00F91F4F">
        <w:rPr>
          <w:rFonts w:cstheme="minorHAnsi"/>
          <w:sz w:val="20"/>
          <w:szCs w:val="20"/>
          <w:lang w:val="nl-NL"/>
        </w:rPr>
        <w:t xml:space="preserve"> </w:t>
      </w:r>
    </w:p>
    <w:p w14:paraId="16C727D0" w14:textId="77777777" w:rsidR="00472A11" w:rsidRDefault="00D40E43" w:rsidP="00D40E43">
      <w:pPr>
        <w:jc w:val="both"/>
        <w:rPr>
          <w:rFonts w:cstheme="minorHAnsi"/>
          <w:iCs/>
          <w:sz w:val="20"/>
          <w:szCs w:val="20"/>
          <w:lang w:val="nl-NL"/>
        </w:rPr>
      </w:pPr>
      <w:r w:rsidRPr="00D40E43">
        <w:rPr>
          <w:rFonts w:cstheme="minorHAnsi"/>
          <w:sz w:val="20"/>
          <w:szCs w:val="20"/>
          <w:lang w:val="nl-NL"/>
        </w:rPr>
        <w:t xml:space="preserve">1. Afdeling Kinderneurologie, Amsterdam </w:t>
      </w:r>
      <w:proofErr w:type="spellStart"/>
      <w:r w:rsidRPr="00D40E43">
        <w:rPr>
          <w:rFonts w:cstheme="minorHAnsi"/>
          <w:sz w:val="20"/>
          <w:szCs w:val="20"/>
          <w:lang w:val="nl-NL"/>
        </w:rPr>
        <w:t>Leukodystrophy</w:t>
      </w:r>
      <w:proofErr w:type="spellEnd"/>
      <w:r w:rsidRPr="00D40E43">
        <w:rPr>
          <w:rFonts w:cstheme="minorHAnsi"/>
          <w:sz w:val="20"/>
          <w:szCs w:val="20"/>
          <w:lang w:val="nl-NL"/>
        </w:rPr>
        <w:t xml:space="preserve"> Center, Emma kinderziekenhuis, Amsterdam </w:t>
      </w:r>
      <w:r w:rsidRPr="00D40E43">
        <w:rPr>
          <w:rFonts w:cstheme="minorHAnsi"/>
          <w:sz w:val="20"/>
          <w:szCs w:val="20"/>
          <w:lang w:val="nl-NL"/>
        </w:rPr>
        <w:br/>
        <w:t xml:space="preserve">2. </w:t>
      </w:r>
      <w:proofErr w:type="spellStart"/>
      <w:r w:rsidRPr="00D40E43">
        <w:rPr>
          <w:rFonts w:cstheme="minorHAnsi"/>
          <w:sz w:val="20"/>
          <w:szCs w:val="20"/>
          <w:lang w:val="nl-NL"/>
        </w:rPr>
        <w:t>Department</w:t>
      </w:r>
      <w:proofErr w:type="spellEnd"/>
      <w:r w:rsidRPr="00D40E43">
        <w:rPr>
          <w:rFonts w:cstheme="minorHAnsi"/>
          <w:sz w:val="20"/>
          <w:szCs w:val="20"/>
          <w:lang w:val="nl-NL"/>
        </w:rPr>
        <w:t xml:space="preserve"> of </w:t>
      </w:r>
      <w:proofErr w:type="spellStart"/>
      <w:r w:rsidRPr="00D40E43">
        <w:rPr>
          <w:rFonts w:cstheme="minorHAnsi"/>
          <w:sz w:val="20"/>
          <w:szCs w:val="20"/>
          <w:lang w:val="nl-NL"/>
        </w:rPr>
        <w:t>Integrative</w:t>
      </w:r>
      <w:proofErr w:type="spellEnd"/>
      <w:r w:rsidRPr="00D40E43">
        <w:rPr>
          <w:rFonts w:cstheme="minorHAnsi"/>
          <w:sz w:val="20"/>
          <w:szCs w:val="20"/>
          <w:lang w:val="nl-NL"/>
        </w:rPr>
        <w:t xml:space="preserve"> </w:t>
      </w:r>
      <w:proofErr w:type="spellStart"/>
      <w:r w:rsidRPr="00D40E43">
        <w:rPr>
          <w:rFonts w:cstheme="minorHAnsi"/>
          <w:sz w:val="20"/>
          <w:szCs w:val="20"/>
          <w:lang w:val="nl-NL"/>
        </w:rPr>
        <w:t>Neurophysiology</w:t>
      </w:r>
      <w:proofErr w:type="spellEnd"/>
      <w:r w:rsidRPr="00D40E43">
        <w:rPr>
          <w:rFonts w:cstheme="minorHAnsi"/>
          <w:sz w:val="20"/>
          <w:szCs w:val="20"/>
          <w:lang w:val="nl-NL"/>
        </w:rPr>
        <w:t xml:space="preserve">, Center </w:t>
      </w:r>
      <w:proofErr w:type="spellStart"/>
      <w:r w:rsidRPr="00D40E43">
        <w:rPr>
          <w:rFonts w:cstheme="minorHAnsi"/>
          <w:sz w:val="20"/>
          <w:szCs w:val="20"/>
          <w:lang w:val="nl-NL"/>
        </w:rPr>
        <w:t>for</w:t>
      </w:r>
      <w:proofErr w:type="spellEnd"/>
      <w:r w:rsidRPr="00D40E43">
        <w:rPr>
          <w:rFonts w:cstheme="minorHAnsi"/>
          <w:sz w:val="20"/>
          <w:szCs w:val="20"/>
          <w:lang w:val="nl-NL"/>
        </w:rPr>
        <w:t xml:space="preserve"> </w:t>
      </w:r>
      <w:proofErr w:type="spellStart"/>
      <w:r w:rsidRPr="00D40E43">
        <w:rPr>
          <w:rFonts w:cstheme="minorHAnsi"/>
          <w:sz w:val="20"/>
          <w:szCs w:val="20"/>
          <w:lang w:val="nl-NL"/>
        </w:rPr>
        <w:t>Neurogenomics</w:t>
      </w:r>
      <w:proofErr w:type="spellEnd"/>
      <w:r w:rsidRPr="00D40E43">
        <w:rPr>
          <w:rFonts w:cstheme="minorHAnsi"/>
          <w:sz w:val="20"/>
          <w:szCs w:val="20"/>
          <w:lang w:val="nl-NL"/>
        </w:rPr>
        <w:t xml:space="preserve"> </w:t>
      </w:r>
      <w:proofErr w:type="spellStart"/>
      <w:r w:rsidRPr="00D40E43">
        <w:rPr>
          <w:rFonts w:cstheme="minorHAnsi"/>
          <w:sz w:val="20"/>
          <w:szCs w:val="20"/>
          <w:lang w:val="nl-NL"/>
        </w:rPr>
        <w:t>and</w:t>
      </w:r>
      <w:proofErr w:type="spellEnd"/>
      <w:r w:rsidRPr="00D40E43">
        <w:rPr>
          <w:rFonts w:cstheme="minorHAnsi"/>
          <w:sz w:val="20"/>
          <w:szCs w:val="20"/>
          <w:lang w:val="nl-NL"/>
        </w:rPr>
        <w:t xml:space="preserve"> </w:t>
      </w:r>
      <w:proofErr w:type="spellStart"/>
      <w:r w:rsidRPr="00D40E43">
        <w:rPr>
          <w:rFonts w:cstheme="minorHAnsi"/>
          <w:sz w:val="20"/>
          <w:szCs w:val="20"/>
          <w:lang w:val="nl-NL"/>
        </w:rPr>
        <w:t>Cognitive</w:t>
      </w:r>
      <w:proofErr w:type="spellEnd"/>
      <w:r w:rsidRPr="00D40E43">
        <w:rPr>
          <w:rFonts w:cstheme="minorHAnsi"/>
          <w:sz w:val="20"/>
          <w:szCs w:val="20"/>
          <w:lang w:val="nl-NL"/>
        </w:rPr>
        <w:t xml:space="preserve"> Research, Vrije Universiteit Amsterdam </w:t>
      </w:r>
      <w:proofErr w:type="gramStart"/>
      <w:r w:rsidR="005E1136" w:rsidRPr="00D40E43">
        <w:rPr>
          <w:rFonts w:cstheme="minorHAnsi"/>
          <w:iCs/>
          <w:sz w:val="20"/>
          <w:szCs w:val="20"/>
          <w:lang w:val="nl-NL"/>
        </w:rPr>
        <w:t>*,#</w:t>
      </w:r>
      <w:proofErr w:type="gramEnd"/>
      <w:r w:rsidR="005E1136" w:rsidRPr="00D40E43">
        <w:rPr>
          <w:rFonts w:cstheme="minorHAnsi"/>
          <w:iCs/>
          <w:sz w:val="20"/>
          <w:szCs w:val="20"/>
          <w:lang w:val="nl-NL"/>
        </w:rPr>
        <w:t xml:space="preserve">: deze auteurs hebben een gelijke bijdrage geleverd aan dit onderzoek </w:t>
      </w:r>
    </w:p>
    <w:p w14:paraId="696B1508" w14:textId="1F1C2BC0" w:rsidR="00D40E43" w:rsidRPr="00D40E43" w:rsidRDefault="00D40E43" w:rsidP="00D40E43">
      <w:pPr>
        <w:jc w:val="both"/>
        <w:rPr>
          <w:rFonts w:cstheme="minorHAnsi"/>
          <w:iCs/>
          <w:sz w:val="20"/>
          <w:szCs w:val="20"/>
          <w:lang w:val="nl-NL"/>
        </w:rPr>
      </w:pPr>
      <w:r w:rsidRPr="00D40E43">
        <w:rPr>
          <w:rFonts w:cstheme="minorHAnsi"/>
          <w:bCs/>
          <w:sz w:val="20"/>
          <w:szCs w:val="20"/>
          <w:lang w:val="nl-NL"/>
        </w:rPr>
        <w:t>Inleiding</w:t>
      </w:r>
      <w:r w:rsidR="00472A11" w:rsidRPr="00472A11">
        <w:rPr>
          <w:rFonts w:cstheme="minorHAnsi"/>
          <w:bCs/>
          <w:sz w:val="20"/>
          <w:szCs w:val="20"/>
          <w:lang w:val="nl-NL"/>
        </w:rPr>
        <w:t xml:space="preserve">: </w:t>
      </w:r>
      <w:r w:rsidRPr="00D40E43">
        <w:rPr>
          <w:rFonts w:cstheme="minorHAnsi"/>
          <w:sz w:val="20"/>
          <w:szCs w:val="20"/>
          <w:lang w:val="nl-NL"/>
        </w:rPr>
        <w:t xml:space="preserve">De leukodystrofie MLC wordt gekenmerkt door o.a. macrocefalie met hersenoedeem en variabele mate van motorische en cognitieve problemen en epilepsie. Het doel van dit onderzoek was het vinden van de genetische oorzaak bij onopgeloste </w:t>
      </w:r>
      <w:proofErr w:type="gramStart"/>
      <w:r w:rsidRPr="00D40E43">
        <w:rPr>
          <w:rFonts w:cstheme="minorHAnsi"/>
          <w:sz w:val="20"/>
          <w:szCs w:val="20"/>
          <w:lang w:val="nl-NL"/>
        </w:rPr>
        <w:t>MLC patiënten</w:t>
      </w:r>
      <w:proofErr w:type="gramEnd"/>
      <w:r w:rsidRPr="00D40E43">
        <w:rPr>
          <w:rFonts w:cstheme="minorHAnsi"/>
          <w:sz w:val="20"/>
          <w:szCs w:val="20"/>
          <w:lang w:val="nl-NL"/>
        </w:rPr>
        <w:t>.</w:t>
      </w:r>
    </w:p>
    <w:p w14:paraId="4C12BA2F" w14:textId="30CD2EFC" w:rsidR="00D40E43" w:rsidRPr="00D40E43" w:rsidRDefault="00D40E43" w:rsidP="00D40E43">
      <w:pPr>
        <w:jc w:val="both"/>
        <w:rPr>
          <w:rFonts w:cstheme="minorHAnsi"/>
          <w:b/>
          <w:sz w:val="20"/>
          <w:szCs w:val="20"/>
          <w:lang w:val="nl-NL"/>
        </w:rPr>
      </w:pPr>
      <w:r w:rsidRPr="00D40E43">
        <w:rPr>
          <w:rFonts w:cstheme="minorHAnsi"/>
          <w:bCs/>
          <w:sz w:val="20"/>
          <w:szCs w:val="20"/>
          <w:lang w:val="nl-NL"/>
        </w:rPr>
        <w:t>Methoden</w:t>
      </w:r>
      <w:r w:rsidR="00472A11">
        <w:rPr>
          <w:rFonts w:cstheme="minorHAnsi"/>
          <w:bCs/>
          <w:sz w:val="20"/>
          <w:szCs w:val="20"/>
          <w:lang w:val="nl-NL"/>
        </w:rPr>
        <w:t xml:space="preserve">: </w:t>
      </w:r>
      <w:r w:rsidRPr="00D40E43">
        <w:rPr>
          <w:rFonts w:cstheme="minorHAnsi"/>
          <w:sz w:val="20"/>
          <w:szCs w:val="20"/>
          <w:lang w:val="nl-NL"/>
        </w:rPr>
        <w:t xml:space="preserve">We hebben bij patiënten met klinische-en MRI kenmerken van MLC, zonder pathogene varianten in de geassocieerde genen </w:t>
      </w:r>
      <w:r w:rsidRPr="00D40E43">
        <w:rPr>
          <w:rFonts w:cstheme="minorHAnsi"/>
          <w:i/>
          <w:sz w:val="20"/>
          <w:szCs w:val="20"/>
          <w:lang w:val="nl-NL"/>
        </w:rPr>
        <w:t>MLC1</w:t>
      </w:r>
      <w:r w:rsidRPr="00D40E43">
        <w:rPr>
          <w:rFonts w:cstheme="minorHAnsi"/>
          <w:sz w:val="20"/>
          <w:szCs w:val="20"/>
          <w:lang w:val="nl-NL"/>
        </w:rPr>
        <w:t xml:space="preserve"> en </w:t>
      </w:r>
      <w:r w:rsidRPr="00D40E43">
        <w:rPr>
          <w:rFonts w:cstheme="minorHAnsi"/>
          <w:i/>
          <w:sz w:val="20"/>
          <w:szCs w:val="20"/>
          <w:lang w:val="nl-NL"/>
        </w:rPr>
        <w:t xml:space="preserve">GLIALCAM, </w:t>
      </w:r>
      <w:proofErr w:type="spellStart"/>
      <w:r w:rsidRPr="00D40E43">
        <w:rPr>
          <w:rFonts w:cstheme="minorHAnsi"/>
          <w:sz w:val="20"/>
          <w:szCs w:val="20"/>
          <w:lang w:val="nl-NL"/>
        </w:rPr>
        <w:t>Whole</w:t>
      </w:r>
      <w:proofErr w:type="spellEnd"/>
      <w:r w:rsidRPr="00D40E43">
        <w:rPr>
          <w:rFonts w:cstheme="minorHAnsi"/>
          <w:sz w:val="20"/>
          <w:szCs w:val="20"/>
          <w:lang w:val="nl-NL"/>
        </w:rPr>
        <w:t xml:space="preserve"> </w:t>
      </w:r>
      <w:proofErr w:type="spellStart"/>
      <w:r w:rsidRPr="00D40E43">
        <w:rPr>
          <w:rFonts w:cstheme="minorHAnsi"/>
          <w:sz w:val="20"/>
          <w:szCs w:val="20"/>
          <w:lang w:val="nl-NL"/>
        </w:rPr>
        <w:t>Exome</w:t>
      </w:r>
      <w:proofErr w:type="spellEnd"/>
      <w:r w:rsidRPr="00D40E43">
        <w:rPr>
          <w:rFonts w:cstheme="minorHAnsi"/>
          <w:sz w:val="20"/>
          <w:szCs w:val="20"/>
          <w:lang w:val="nl-NL"/>
        </w:rPr>
        <w:t xml:space="preserve">- en Sanger </w:t>
      </w:r>
      <w:proofErr w:type="spellStart"/>
      <w:r w:rsidRPr="00D40E43">
        <w:rPr>
          <w:rFonts w:cstheme="minorHAnsi"/>
          <w:sz w:val="20"/>
          <w:szCs w:val="20"/>
          <w:lang w:val="nl-NL"/>
        </w:rPr>
        <w:t>sequencing</w:t>
      </w:r>
      <w:proofErr w:type="spellEnd"/>
      <w:r w:rsidRPr="00D40E43">
        <w:rPr>
          <w:rFonts w:cstheme="minorHAnsi"/>
          <w:sz w:val="20"/>
          <w:szCs w:val="20"/>
          <w:lang w:val="nl-NL"/>
        </w:rPr>
        <w:t xml:space="preserve"> en SNP-arrays uitgevoerd. Vervolgens hebben we de </w:t>
      </w:r>
      <w:proofErr w:type="spellStart"/>
      <w:r w:rsidRPr="00D40E43">
        <w:rPr>
          <w:rFonts w:cstheme="minorHAnsi"/>
          <w:sz w:val="20"/>
          <w:szCs w:val="20"/>
          <w:lang w:val="nl-NL"/>
        </w:rPr>
        <w:t>subcellulaire</w:t>
      </w:r>
      <w:proofErr w:type="spellEnd"/>
      <w:r w:rsidRPr="00D40E43">
        <w:rPr>
          <w:rFonts w:cstheme="minorHAnsi"/>
          <w:sz w:val="20"/>
          <w:szCs w:val="20"/>
          <w:lang w:val="nl-NL"/>
        </w:rPr>
        <w:t xml:space="preserve"> lokalisatie van de gevonden gerelateerde eiwitten vastgesteld en de functionele gevolgen van de varianten op volume-regulatie onderzocht middels </w:t>
      </w:r>
      <w:proofErr w:type="spellStart"/>
      <w:r w:rsidRPr="00D40E43">
        <w:rPr>
          <w:rFonts w:cstheme="minorHAnsi"/>
          <w:sz w:val="20"/>
          <w:szCs w:val="20"/>
          <w:lang w:val="nl-NL"/>
        </w:rPr>
        <w:t>celvolume</w:t>
      </w:r>
      <w:proofErr w:type="spellEnd"/>
      <w:r w:rsidRPr="00D40E43">
        <w:rPr>
          <w:rFonts w:cstheme="minorHAnsi"/>
          <w:sz w:val="20"/>
          <w:szCs w:val="20"/>
          <w:lang w:val="nl-NL"/>
        </w:rPr>
        <w:t xml:space="preserve"> metingen, biochemische analyses en </w:t>
      </w:r>
      <w:proofErr w:type="spellStart"/>
      <w:r w:rsidRPr="00D40E43">
        <w:rPr>
          <w:rFonts w:cstheme="minorHAnsi"/>
          <w:sz w:val="20"/>
          <w:szCs w:val="20"/>
          <w:lang w:val="nl-NL"/>
        </w:rPr>
        <w:t>electrofysiologisch</w:t>
      </w:r>
      <w:proofErr w:type="spellEnd"/>
      <w:r w:rsidRPr="00D40E43">
        <w:rPr>
          <w:rFonts w:cstheme="minorHAnsi"/>
          <w:sz w:val="20"/>
          <w:szCs w:val="20"/>
          <w:lang w:val="nl-NL"/>
        </w:rPr>
        <w:t xml:space="preserve"> onderzoek.</w:t>
      </w:r>
    </w:p>
    <w:p w14:paraId="057D7498" w14:textId="7B3DF63C" w:rsidR="00D40E43" w:rsidRPr="00D40E43" w:rsidRDefault="00D40E43" w:rsidP="00D40E43">
      <w:pPr>
        <w:jc w:val="both"/>
        <w:rPr>
          <w:rFonts w:cstheme="minorHAnsi"/>
          <w:b/>
          <w:sz w:val="20"/>
          <w:szCs w:val="20"/>
          <w:lang w:val="nl-NL"/>
        </w:rPr>
      </w:pPr>
      <w:r w:rsidRPr="00D40E43">
        <w:rPr>
          <w:rFonts w:cstheme="minorHAnsi"/>
          <w:bCs/>
          <w:sz w:val="20"/>
          <w:szCs w:val="20"/>
          <w:lang w:val="nl-NL"/>
        </w:rPr>
        <w:t>Resultaten</w:t>
      </w:r>
      <w:r w:rsidR="00472A11" w:rsidRPr="00472A11">
        <w:rPr>
          <w:rFonts w:cstheme="minorHAnsi"/>
          <w:bCs/>
          <w:sz w:val="20"/>
          <w:szCs w:val="20"/>
          <w:lang w:val="nl-NL"/>
        </w:rPr>
        <w:t>:</w:t>
      </w:r>
      <w:r w:rsidR="00472A11">
        <w:rPr>
          <w:rFonts w:cstheme="minorHAnsi"/>
          <w:b/>
          <w:sz w:val="20"/>
          <w:szCs w:val="20"/>
          <w:lang w:val="nl-NL"/>
        </w:rPr>
        <w:t xml:space="preserve"> </w:t>
      </w:r>
      <w:r w:rsidRPr="00D40E43">
        <w:rPr>
          <w:rFonts w:cstheme="minorHAnsi"/>
          <w:sz w:val="20"/>
          <w:szCs w:val="20"/>
          <w:lang w:val="nl-NL"/>
        </w:rPr>
        <w:t xml:space="preserve">We hebben in twee gerelateerde patiënten een homozygote variant gevonden in </w:t>
      </w:r>
      <w:r w:rsidRPr="00D40E43">
        <w:rPr>
          <w:rFonts w:cstheme="minorHAnsi"/>
          <w:i/>
          <w:sz w:val="20"/>
          <w:szCs w:val="20"/>
          <w:lang w:val="nl-NL"/>
        </w:rPr>
        <w:t>AQP4</w:t>
      </w:r>
      <w:r w:rsidRPr="00D40E43">
        <w:rPr>
          <w:rFonts w:cstheme="minorHAnsi"/>
          <w:sz w:val="20"/>
          <w:szCs w:val="20"/>
          <w:lang w:val="nl-NL"/>
        </w:rPr>
        <w:t xml:space="preserve">, coderend voor het waterkanaal aquaporine-4, en in drie </w:t>
      </w:r>
      <w:proofErr w:type="spellStart"/>
      <w:r w:rsidRPr="00D40E43">
        <w:rPr>
          <w:rFonts w:cstheme="minorHAnsi"/>
          <w:sz w:val="20"/>
          <w:szCs w:val="20"/>
          <w:lang w:val="nl-NL"/>
        </w:rPr>
        <w:t>ongerelateerde</w:t>
      </w:r>
      <w:proofErr w:type="spellEnd"/>
      <w:r w:rsidRPr="00D40E43">
        <w:rPr>
          <w:rFonts w:cstheme="minorHAnsi"/>
          <w:sz w:val="20"/>
          <w:szCs w:val="20"/>
          <w:lang w:val="nl-NL"/>
        </w:rPr>
        <w:t xml:space="preserve"> patiënten </w:t>
      </w:r>
      <w:r w:rsidRPr="00D40E43">
        <w:rPr>
          <w:rFonts w:cstheme="minorHAnsi"/>
          <w:i/>
          <w:sz w:val="20"/>
          <w:szCs w:val="20"/>
          <w:lang w:val="nl-NL"/>
        </w:rPr>
        <w:t xml:space="preserve">de </w:t>
      </w:r>
      <w:proofErr w:type="spellStart"/>
      <w:r w:rsidRPr="00D40E43">
        <w:rPr>
          <w:rFonts w:cstheme="minorHAnsi"/>
          <w:i/>
          <w:sz w:val="20"/>
          <w:szCs w:val="20"/>
          <w:lang w:val="nl-NL"/>
        </w:rPr>
        <w:t>novo</w:t>
      </w:r>
      <w:proofErr w:type="spellEnd"/>
      <w:r w:rsidRPr="00D40E43">
        <w:rPr>
          <w:rFonts w:cstheme="minorHAnsi"/>
          <w:sz w:val="20"/>
          <w:szCs w:val="20"/>
          <w:lang w:val="nl-NL"/>
        </w:rPr>
        <w:t xml:space="preserve"> heterozygote varianten in </w:t>
      </w:r>
      <w:r w:rsidRPr="00D40E43">
        <w:rPr>
          <w:rFonts w:cstheme="minorHAnsi"/>
          <w:i/>
          <w:sz w:val="20"/>
          <w:szCs w:val="20"/>
          <w:lang w:val="nl-NL"/>
        </w:rPr>
        <w:t>GPRC5B</w:t>
      </w:r>
      <w:r w:rsidRPr="00D40E43">
        <w:rPr>
          <w:rFonts w:cstheme="minorHAnsi"/>
          <w:sz w:val="20"/>
          <w:szCs w:val="20"/>
          <w:lang w:val="nl-NL"/>
        </w:rPr>
        <w:t xml:space="preserve">, coderend voor een G-eiwit gekoppelde receptor. Beide komen net als MLC1 en </w:t>
      </w:r>
      <w:proofErr w:type="spellStart"/>
      <w:r w:rsidRPr="00D40E43">
        <w:rPr>
          <w:rFonts w:cstheme="minorHAnsi"/>
          <w:sz w:val="20"/>
          <w:szCs w:val="20"/>
          <w:lang w:val="nl-NL"/>
        </w:rPr>
        <w:t>GlialCAM</w:t>
      </w:r>
      <w:proofErr w:type="spellEnd"/>
      <w:r w:rsidRPr="00D40E43">
        <w:rPr>
          <w:rFonts w:cstheme="minorHAnsi"/>
          <w:sz w:val="20"/>
          <w:szCs w:val="20"/>
          <w:lang w:val="nl-NL"/>
        </w:rPr>
        <w:t xml:space="preserve"> tot expressie </w:t>
      </w:r>
      <w:r w:rsidRPr="00D40E43">
        <w:rPr>
          <w:rFonts w:cstheme="minorHAnsi"/>
          <w:sz w:val="20"/>
          <w:szCs w:val="20"/>
          <w:lang w:val="nl-NL"/>
        </w:rPr>
        <w:lastRenderedPageBreak/>
        <w:t xml:space="preserve">in </w:t>
      </w:r>
      <w:proofErr w:type="spellStart"/>
      <w:r w:rsidRPr="00D40E43">
        <w:rPr>
          <w:rFonts w:cstheme="minorHAnsi"/>
          <w:sz w:val="20"/>
          <w:szCs w:val="20"/>
          <w:lang w:val="nl-NL"/>
        </w:rPr>
        <w:t>astrocytaire</w:t>
      </w:r>
      <w:proofErr w:type="spellEnd"/>
      <w:r w:rsidRPr="00D40E43">
        <w:rPr>
          <w:rFonts w:cstheme="minorHAnsi"/>
          <w:sz w:val="20"/>
          <w:szCs w:val="20"/>
          <w:lang w:val="nl-NL"/>
        </w:rPr>
        <w:t xml:space="preserve"> eindvoetjes. Er werd op verschillende manier aangetoond dat de varianten leiden tot gestoorde volumeregulatie. </w:t>
      </w:r>
    </w:p>
    <w:p w14:paraId="38EEA4B1" w14:textId="41635BE8" w:rsidR="00D40E43" w:rsidRPr="00D40E43" w:rsidRDefault="00D40E43" w:rsidP="00D40E43">
      <w:pPr>
        <w:jc w:val="both"/>
        <w:rPr>
          <w:rFonts w:cstheme="minorHAnsi"/>
          <w:sz w:val="20"/>
          <w:szCs w:val="20"/>
          <w:lang w:val="nl-NL"/>
        </w:rPr>
      </w:pPr>
      <w:r w:rsidRPr="00D40E43">
        <w:rPr>
          <w:rFonts w:cstheme="minorHAnsi"/>
          <w:bCs/>
          <w:sz w:val="20"/>
          <w:szCs w:val="20"/>
          <w:lang w:val="nl-NL"/>
        </w:rPr>
        <w:t>Conclusie</w:t>
      </w:r>
      <w:r w:rsidR="00472A11" w:rsidRPr="00472A11">
        <w:rPr>
          <w:rFonts w:cstheme="minorHAnsi"/>
          <w:bCs/>
          <w:sz w:val="20"/>
          <w:szCs w:val="20"/>
          <w:lang w:val="nl-NL"/>
        </w:rPr>
        <w:t>:</w:t>
      </w:r>
      <w:r w:rsidR="00472A11">
        <w:rPr>
          <w:rFonts w:cstheme="minorHAnsi"/>
          <w:b/>
          <w:sz w:val="20"/>
          <w:szCs w:val="20"/>
          <w:lang w:val="nl-NL"/>
        </w:rPr>
        <w:t xml:space="preserve"> </w:t>
      </w:r>
      <w:r w:rsidRPr="00D40E43">
        <w:rPr>
          <w:rFonts w:cstheme="minorHAnsi"/>
          <w:sz w:val="20"/>
          <w:szCs w:val="20"/>
          <w:lang w:val="nl-NL"/>
        </w:rPr>
        <w:t xml:space="preserve">We hebben aquaporine-4 en GPRC5B geïdentificeerd als bekende en nieuwe spelers in het ontstaan van hersenoedeem. Deze bevindingen dragen bij aan het toenemende begrip van water-ion homestase-mechanismen in de hersenen en geven richting aan de zoektocht naar therapie voor de zeldzame hersenziekte MLC. </w:t>
      </w:r>
    </w:p>
    <w:p w14:paraId="4A7E0931" w14:textId="29D63697" w:rsidR="00EE5BD3" w:rsidRPr="00472A11" w:rsidRDefault="00D40E43" w:rsidP="00E164FF">
      <w:pPr>
        <w:jc w:val="both"/>
        <w:rPr>
          <w:rFonts w:cstheme="minorHAnsi"/>
          <w:sz w:val="20"/>
          <w:szCs w:val="20"/>
          <w:lang w:val="nl-NL"/>
        </w:rPr>
      </w:pPr>
      <w:r w:rsidRPr="00D40E43">
        <w:rPr>
          <w:rFonts w:cstheme="minorHAnsi"/>
          <w:b/>
          <w:sz w:val="20"/>
          <w:szCs w:val="20"/>
          <w:lang w:val="nl-NL"/>
        </w:rPr>
        <w:br/>
      </w:r>
      <w:r w:rsidR="00B5117F" w:rsidRPr="002B5E1E">
        <w:rPr>
          <w:rFonts w:cstheme="minorHAnsi"/>
          <w:b/>
          <w:bCs/>
          <w:sz w:val="20"/>
          <w:szCs w:val="20"/>
          <w:lang w:val="nl-NL"/>
        </w:rPr>
        <w:t>14:20 - 14:30</w:t>
      </w:r>
      <w:r w:rsidR="00B5117F" w:rsidRPr="00F91F4F">
        <w:rPr>
          <w:rFonts w:cstheme="minorHAnsi"/>
          <w:sz w:val="20"/>
          <w:szCs w:val="20"/>
          <w:lang w:val="nl-NL"/>
        </w:rPr>
        <w:tab/>
      </w:r>
      <w:r w:rsidR="002B5E1E">
        <w:rPr>
          <w:rFonts w:cstheme="minorHAnsi"/>
          <w:sz w:val="20"/>
          <w:szCs w:val="20"/>
          <w:lang w:val="nl-NL"/>
        </w:rPr>
        <w:br/>
      </w:r>
      <w:r w:rsidR="00B5117F" w:rsidRPr="002B5E1E">
        <w:rPr>
          <w:rFonts w:cstheme="minorHAnsi"/>
          <w:b/>
          <w:bCs/>
          <w:sz w:val="20"/>
          <w:szCs w:val="20"/>
          <w:lang w:val="nl-NL"/>
        </w:rPr>
        <w:t xml:space="preserve">Lange </w:t>
      </w:r>
      <w:proofErr w:type="gramStart"/>
      <w:r w:rsidR="00B5117F" w:rsidRPr="002B5E1E">
        <w:rPr>
          <w:rFonts w:cstheme="minorHAnsi"/>
          <w:b/>
          <w:bCs/>
          <w:sz w:val="20"/>
          <w:szCs w:val="20"/>
          <w:lang w:val="nl-NL"/>
        </w:rPr>
        <w:t>termijn effecten</w:t>
      </w:r>
      <w:proofErr w:type="gramEnd"/>
      <w:r w:rsidR="00B5117F" w:rsidRPr="002B5E1E">
        <w:rPr>
          <w:rFonts w:cstheme="minorHAnsi"/>
          <w:b/>
          <w:bCs/>
          <w:sz w:val="20"/>
          <w:szCs w:val="20"/>
          <w:lang w:val="nl-NL"/>
        </w:rPr>
        <w:t xml:space="preserve"> van verschillende </w:t>
      </w:r>
      <w:proofErr w:type="spellStart"/>
      <w:r w:rsidR="00B5117F" w:rsidRPr="002B5E1E">
        <w:rPr>
          <w:rFonts w:cstheme="minorHAnsi"/>
          <w:b/>
          <w:bCs/>
          <w:sz w:val="20"/>
          <w:szCs w:val="20"/>
          <w:lang w:val="nl-NL"/>
        </w:rPr>
        <w:t>corticosteroid</w:t>
      </w:r>
      <w:proofErr w:type="spellEnd"/>
      <w:r w:rsidR="00B5117F" w:rsidRPr="002B5E1E">
        <w:rPr>
          <w:rFonts w:cstheme="minorHAnsi"/>
          <w:b/>
          <w:bCs/>
          <w:sz w:val="20"/>
          <w:szCs w:val="20"/>
          <w:lang w:val="nl-NL"/>
        </w:rPr>
        <w:t xml:space="preserve"> behandelingen bij </w:t>
      </w:r>
      <w:proofErr w:type="spellStart"/>
      <w:r w:rsidR="00B5117F" w:rsidRPr="002B5E1E">
        <w:rPr>
          <w:rFonts w:cstheme="minorHAnsi"/>
          <w:b/>
          <w:bCs/>
          <w:sz w:val="20"/>
          <w:szCs w:val="20"/>
          <w:lang w:val="nl-NL"/>
        </w:rPr>
        <w:t>Duchenne</w:t>
      </w:r>
      <w:proofErr w:type="spellEnd"/>
      <w:r w:rsidR="00B5117F" w:rsidRPr="002B5E1E">
        <w:rPr>
          <w:rFonts w:cstheme="minorHAnsi"/>
          <w:b/>
          <w:bCs/>
          <w:sz w:val="20"/>
          <w:szCs w:val="20"/>
          <w:lang w:val="nl-NL"/>
        </w:rPr>
        <w:t xml:space="preserve"> spierdystrofie </w:t>
      </w:r>
    </w:p>
    <w:p w14:paraId="06D42ED8" w14:textId="4BC496C6" w:rsidR="00B5117F" w:rsidRPr="00472A11" w:rsidRDefault="00B5117F" w:rsidP="00E164FF">
      <w:pPr>
        <w:jc w:val="both"/>
        <w:rPr>
          <w:rFonts w:cstheme="minorHAnsi"/>
          <w:sz w:val="20"/>
          <w:szCs w:val="20"/>
          <w:u w:val="single"/>
          <w:lang w:val="nl-NL"/>
        </w:rPr>
      </w:pPr>
      <w:r w:rsidRPr="00EE5BD3">
        <w:rPr>
          <w:rFonts w:cstheme="minorHAnsi"/>
          <w:sz w:val="20"/>
          <w:szCs w:val="20"/>
          <w:lang w:val="nl-NL"/>
        </w:rPr>
        <w:t>N</w:t>
      </w:r>
      <w:r w:rsidR="00472A11">
        <w:rPr>
          <w:rFonts w:cstheme="minorHAnsi"/>
          <w:sz w:val="20"/>
          <w:szCs w:val="20"/>
          <w:lang w:val="nl-NL"/>
        </w:rPr>
        <w:t>.</w:t>
      </w:r>
      <w:r w:rsidRPr="00EE5BD3">
        <w:rPr>
          <w:rFonts w:cstheme="minorHAnsi"/>
          <w:sz w:val="20"/>
          <w:szCs w:val="20"/>
          <w:lang w:val="nl-NL"/>
        </w:rPr>
        <w:t xml:space="preserve"> Ikelaar</w:t>
      </w:r>
      <w:bookmarkStart w:id="6" w:name="_Hlk163815456"/>
      <w:r w:rsidR="00472A11">
        <w:rPr>
          <w:rFonts w:cstheme="minorHAnsi"/>
          <w:sz w:val="20"/>
          <w:szCs w:val="20"/>
          <w:vertAlign w:val="superscript"/>
          <w:lang w:val="nl-NL"/>
        </w:rPr>
        <w:t>#</w:t>
      </w:r>
      <w:bookmarkStart w:id="7" w:name="_Hlk163815383"/>
      <w:bookmarkEnd w:id="6"/>
      <w:r w:rsidR="00472A11">
        <w:rPr>
          <w:rFonts w:cstheme="minorHAnsi"/>
          <w:sz w:val="20"/>
          <w:szCs w:val="20"/>
          <w:lang w:val="nl-NL"/>
        </w:rPr>
        <w:t>1,2</w:t>
      </w:r>
      <w:bookmarkEnd w:id="7"/>
      <w:r w:rsidRPr="00EE5BD3">
        <w:rPr>
          <w:rFonts w:cstheme="minorHAnsi"/>
          <w:sz w:val="20"/>
          <w:szCs w:val="20"/>
          <w:lang w:val="nl-NL"/>
        </w:rPr>
        <w:t xml:space="preserve"> M</w:t>
      </w:r>
      <w:r w:rsidR="00472A11">
        <w:rPr>
          <w:rFonts w:cstheme="minorHAnsi"/>
          <w:sz w:val="20"/>
          <w:szCs w:val="20"/>
          <w:lang w:val="nl-NL"/>
        </w:rPr>
        <w:t>.</w:t>
      </w:r>
      <w:r w:rsidRPr="00EE5BD3">
        <w:rPr>
          <w:rFonts w:cstheme="minorHAnsi"/>
          <w:sz w:val="20"/>
          <w:szCs w:val="20"/>
          <w:lang w:val="nl-NL"/>
        </w:rPr>
        <w:t xml:space="preserve"> </w:t>
      </w:r>
      <w:proofErr w:type="spellStart"/>
      <w:r w:rsidRPr="00EE5BD3">
        <w:rPr>
          <w:rFonts w:cstheme="minorHAnsi"/>
          <w:sz w:val="20"/>
          <w:szCs w:val="20"/>
          <w:lang w:val="nl-NL"/>
        </w:rPr>
        <w:t>vdHolst</w:t>
      </w:r>
      <w:proofErr w:type="spellEnd"/>
      <w:r w:rsidR="00472A11">
        <w:rPr>
          <w:rFonts w:cstheme="minorHAnsi"/>
          <w:sz w:val="20"/>
          <w:szCs w:val="20"/>
          <w:lang w:val="nl-NL"/>
        </w:rPr>
        <w:t xml:space="preserve"> </w:t>
      </w:r>
      <w:r w:rsidR="00472A11" w:rsidRPr="00472A11">
        <w:rPr>
          <w:rFonts w:cstheme="minorHAnsi"/>
          <w:sz w:val="20"/>
          <w:szCs w:val="20"/>
          <w:lang w:val="nl-NL"/>
        </w:rPr>
        <w:t>1,2</w:t>
      </w:r>
      <w:r w:rsidR="00472A11">
        <w:rPr>
          <w:rFonts w:cstheme="minorHAnsi"/>
          <w:sz w:val="20"/>
          <w:szCs w:val="20"/>
          <w:lang w:val="nl-NL"/>
        </w:rPr>
        <w:t>3</w:t>
      </w:r>
      <w:r w:rsidRPr="00EE5BD3">
        <w:rPr>
          <w:rFonts w:cstheme="minorHAnsi"/>
          <w:sz w:val="20"/>
          <w:szCs w:val="20"/>
          <w:lang w:val="nl-NL"/>
        </w:rPr>
        <w:t>, Y</w:t>
      </w:r>
      <w:r w:rsidR="00472A11">
        <w:rPr>
          <w:rFonts w:cstheme="minorHAnsi"/>
          <w:sz w:val="20"/>
          <w:szCs w:val="20"/>
          <w:lang w:val="nl-NL"/>
        </w:rPr>
        <w:t>.</w:t>
      </w:r>
      <w:r w:rsidRPr="00EE5BD3">
        <w:rPr>
          <w:rFonts w:cstheme="minorHAnsi"/>
          <w:sz w:val="20"/>
          <w:szCs w:val="20"/>
          <w:lang w:val="nl-NL"/>
        </w:rPr>
        <w:t xml:space="preserve"> Meijer-Krom</w:t>
      </w:r>
      <w:r w:rsidR="00472A11" w:rsidRPr="00472A11">
        <w:rPr>
          <w:rFonts w:cstheme="minorHAnsi"/>
          <w:sz w:val="20"/>
          <w:szCs w:val="20"/>
          <w:lang w:val="nl-NL"/>
        </w:rPr>
        <w:t>1,</w:t>
      </w:r>
      <w:proofErr w:type="gramStart"/>
      <w:r w:rsidR="00472A11" w:rsidRPr="00472A11">
        <w:rPr>
          <w:rFonts w:cstheme="minorHAnsi"/>
          <w:sz w:val="20"/>
          <w:szCs w:val="20"/>
          <w:lang w:val="nl-NL"/>
        </w:rPr>
        <w:t>2</w:t>
      </w:r>
      <w:r w:rsidR="00472A11">
        <w:rPr>
          <w:rFonts w:cstheme="minorHAnsi"/>
          <w:sz w:val="20"/>
          <w:szCs w:val="20"/>
          <w:lang w:val="nl-NL"/>
        </w:rPr>
        <w:t xml:space="preserve"> </w:t>
      </w:r>
      <w:r w:rsidRPr="00EE5BD3">
        <w:rPr>
          <w:rFonts w:cstheme="minorHAnsi"/>
          <w:sz w:val="20"/>
          <w:szCs w:val="20"/>
          <w:lang w:val="nl-NL"/>
        </w:rPr>
        <w:t>,</w:t>
      </w:r>
      <w:proofErr w:type="gramEnd"/>
      <w:r w:rsidRPr="00EE5BD3">
        <w:rPr>
          <w:rFonts w:cstheme="minorHAnsi"/>
          <w:sz w:val="20"/>
          <w:szCs w:val="20"/>
          <w:lang w:val="nl-NL"/>
        </w:rPr>
        <w:t xml:space="preserve"> M</w:t>
      </w:r>
      <w:r w:rsidR="00472A11">
        <w:rPr>
          <w:rFonts w:cstheme="minorHAnsi"/>
          <w:sz w:val="20"/>
          <w:szCs w:val="20"/>
          <w:lang w:val="nl-NL"/>
        </w:rPr>
        <w:t>.</w:t>
      </w:r>
      <w:r w:rsidRPr="00EE5BD3">
        <w:rPr>
          <w:rFonts w:cstheme="minorHAnsi"/>
          <w:sz w:val="20"/>
          <w:szCs w:val="20"/>
          <w:lang w:val="nl-NL"/>
        </w:rPr>
        <w:t>H</w:t>
      </w:r>
      <w:r w:rsidR="00472A11">
        <w:rPr>
          <w:rFonts w:cstheme="minorHAnsi"/>
          <w:sz w:val="20"/>
          <w:szCs w:val="20"/>
          <w:lang w:val="nl-NL"/>
        </w:rPr>
        <w:t>.</w:t>
      </w:r>
      <w:r w:rsidRPr="00EE5BD3">
        <w:rPr>
          <w:rFonts w:cstheme="minorHAnsi"/>
          <w:sz w:val="20"/>
          <w:szCs w:val="20"/>
          <w:lang w:val="nl-NL"/>
        </w:rPr>
        <w:t>P</w:t>
      </w:r>
      <w:r w:rsidR="00472A11">
        <w:rPr>
          <w:rFonts w:cstheme="minorHAnsi"/>
          <w:sz w:val="20"/>
          <w:szCs w:val="20"/>
          <w:lang w:val="nl-NL"/>
        </w:rPr>
        <w:t>.</w:t>
      </w:r>
      <w:r w:rsidRPr="00EE5BD3">
        <w:rPr>
          <w:rFonts w:cstheme="minorHAnsi"/>
          <w:sz w:val="20"/>
          <w:szCs w:val="20"/>
          <w:lang w:val="nl-NL"/>
        </w:rPr>
        <w:t xml:space="preserve"> Stoop, S</w:t>
      </w:r>
      <w:r w:rsidR="00472A11">
        <w:rPr>
          <w:rFonts w:cstheme="minorHAnsi"/>
          <w:sz w:val="20"/>
          <w:szCs w:val="20"/>
          <w:lang w:val="nl-NL"/>
        </w:rPr>
        <w:t>.</w:t>
      </w:r>
      <w:r w:rsidRPr="00EE5BD3">
        <w:rPr>
          <w:rFonts w:cstheme="minorHAnsi"/>
          <w:sz w:val="20"/>
          <w:szCs w:val="20"/>
          <w:lang w:val="nl-NL"/>
        </w:rPr>
        <w:t xml:space="preserve"> Houwen-</w:t>
      </w:r>
      <w:proofErr w:type="spellStart"/>
      <w:r w:rsidRPr="00EE5BD3">
        <w:rPr>
          <w:rFonts w:cstheme="minorHAnsi"/>
          <w:sz w:val="20"/>
          <w:szCs w:val="20"/>
          <w:lang w:val="nl-NL"/>
        </w:rPr>
        <w:t>vOpstal</w:t>
      </w:r>
      <w:proofErr w:type="spellEnd"/>
      <w:r w:rsidRPr="00EE5BD3">
        <w:rPr>
          <w:rFonts w:cstheme="minorHAnsi"/>
          <w:sz w:val="20"/>
          <w:szCs w:val="20"/>
          <w:lang w:val="nl-NL"/>
        </w:rPr>
        <w:t>, N</w:t>
      </w:r>
      <w:r w:rsidR="00472A11">
        <w:rPr>
          <w:rFonts w:cstheme="minorHAnsi"/>
          <w:sz w:val="20"/>
          <w:szCs w:val="20"/>
          <w:lang w:val="nl-NL"/>
        </w:rPr>
        <w:t>.</w:t>
      </w:r>
      <w:r w:rsidRPr="00EE5BD3">
        <w:rPr>
          <w:rFonts w:cstheme="minorHAnsi"/>
          <w:sz w:val="20"/>
          <w:szCs w:val="20"/>
          <w:lang w:val="nl-NL"/>
        </w:rPr>
        <w:t xml:space="preserve"> Goemans</w:t>
      </w:r>
      <w:r w:rsidR="00472A11">
        <w:rPr>
          <w:rFonts w:cstheme="minorHAnsi"/>
          <w:sz w:val="20"/>
          <w:szCs w:val="20"/>
          <w:lang w:val="nl-NL"/>
        </w:rPr>
        <w:t>4</w:t>
      </w:r>
      <w:r w:rsidRPr="00EE5BD3">
        <w:rPr>
          <w:rFonts w:cstheme="minorHAnsi"/>
          <w:sz w:val="20"/>
          <w:szCs w:val="20"/>
          <w:lang w:val="nl-NL"/>
        </w:rPr>
        <w:t>, S</w:t>
      </w:r>
      <w:r w:rsidR="00472A11">
        <w:rPr>
          <w:rFonts w:cstheme="minorHAnsi"/>
          <w:sz w:val="20"/>
          <w:szCs w:val="20"/>
          <w:lang w:val="nl-NL"/>
        </w:rPr>
        <w:t>.</w:t>
      </w:r>
      <w:r w:rsidRPr="00EE5BD3">
        <w:rPr>
          <w:rFonts w:cstheme="minorHAnsi"/>
          <w:sz w:val="20"/>
          <w:szCs w:val="20"/>
          <w:lang w:val="nl-NL"/>
        </w:rPr>
        <w:t xml:space="preserve"> Geuens</w:t>
      </w:r>
      <w:r w:rsidR="00472A11">
        <w:rPr>
          <w:rFonts w:cstheme="minorHAnsi"/>
          <w:sz w:val="20"/>
          <w:szCs w:val="20"/>
          <w:lang w:val="nl-NL"/>
        </w:rPr>
        <w:t>4,5</w:t>
      </w:r>
      <w:r w:rsidRPr="00EE5BD3">
        <w:rPr>
          <w:rFonts w:cstheme="minorHAnsi"/>
          <w:sz w:val="20"/>
          <w:szCs w:val="20"/>
          <w:lang w:val="nl-NL"/>
        </w:rPr>
        <w:t>, L</w:t>
      </w:r>
      <w:r w:rsidR="00472A11">
        <w:rPr>
          <w:rFonts w:cstheme="minorHAnsi"/>
          <w:sz w:val="20"/>
          <w:szCs w:val="20"/>
          <w:lang w:val="nl-NL"/>
        </w:rPr>
        <w:t>.</w:t>
      </w:r>
      <w:r w:rsidRPr="00EE5BD3">
        <w:rPr>
          <w:rFonts w:cstheme="minorHAnsi"/>
          <w:sz w:val="20"/>
          <w:szCs w:val="20"/>
          <w:lang w:val="nl-NL"/>
        </w:rPr>
        <w:t xml:space="preserve"> dWaele</w:t>
      </w:r>
      <w:r w:rsidR="00472A11">
        <w:rPr>
          <w:rFonts w:cstheme="minorHAnsi"/>
          <w:sz w:val="20"/>
          <w:szCs w:val="20"/>
          <w:lang w:val="nl-NL"/>
        </w:rPr>
        <w:t>4,5</w:t>
      </w:r>
      <w:r w:rsidRPr="00EE5BD3">
        <w:rPr>
          <w:rFonts w:cstheme="minorHAnsi"/>
          <w:sz w:val="20"/>
          <w:szCs w:val="20"/>
          <w:lang w:val="nl-NL"/>
        </w:rPr>
        <w:t xml:space="preserve">, </w:t>
      </w:r>
      <w:r w:rsidRPr="00472A11">
        <w:rPr>
          <w:rFonts w:cstheme="minorHAnsi"/>
          <w:sz w:val="20"/>
          <w:szCs w:val="20"/>
          <w:u w:val="single"/>
          <w:lang w:val="nl-NL"/>
        </w:rPr>
        <w:t>E</w:t>
      </w:r>
      <w:r w:rsidR="00472A11" w:rsidRPr="00472A11">
        <w:rPr>
          <w:rFonts w:cstheme="minorHAnsi"/>
          <w:sz w:val="20"/>
          <w:szCs w:val="20"/>
          <w:u w:val="single"/>
          <w:lang w:val="nl-NL"/>
        </w:rPr>
        <w:t>.</w:t>
      </w:r>
      <w:r w:rsidRPr="00472A11">
        <w:rPr>
          <w:rFonts w:cstheme="minorHAnsi"/>
          <w:sz w:val="20"/>
          <w:szCs w:val="20"/>
          <w:u w:val="single"/>
          <w:lang w:val="nl-NL"/>
        </w:rPr>
        <w:t xml:space="preserve"> Niks</w:t>
      </w:r>
      <w:r w:rsidR="00472A11" w:rsidRPr="00472A11">
        <w:rPr>
          <w:rFonts w:cstheme="minorHAnsi"/>
          <w:sz w:val="20"/>
          <w:szCs w:val="20"/>
          <w:u w:val="single"/>
          <w:lang w:val="nl-NL"/>
        </w:rPr>
        <w:t>1,2</w:t>
      </w:r>
      <w:r w:rsidRPr="00472A11">
        <w:rPr>
          <w:rFonts w:cstheme="minorHAnsi"/>
          <w:sz w:val="20"/>
          <w:szCs w:val="20"/>
          <w:u w:val="single"/>
          <w:lang w:val="nl-NL"/>
        </w:rPr>
        <w:t xml:space="preserve"> </w:t>
      </w:r>
    </w:p>
    <w:p w14:paraId="084DAA17" w14:textId="24C60564" w:rsidR="00472A11" w:rsidRPr="00472A11" w:rsidRDefault="00472A11" w:rsidP="00472A11">
      <w:pPr>
        <w:jc w:val="both"/>
        <w:rPr>
          <w:rFonts w:cstheme="minorHAnsi"/>
          <w:sz w:val="20"/>
          <w:szCs w:val="20"/>
        </w:rPr>
      </w:pPr>
      <w:r w:rsidRPr="00472A11">
        <w:rPr>
          <w:rFonts w:cstheme="minorHAnsi"/>
          <w:sz w:val="20"/>
          <w:szCs w:val="20"/>
        </w:rPr>
        <w:t>1 Department of Neurology, Leiden University Medical Center (LUMC), Leiden, Zuid-Holland, Netherlands</w:t>
      </w:r>
      <w:r w:rsidR="00C70579" w:rsidRPr="00C70579">
        <w:rPr>
          <w:rFonts w:cstheme="minorHAnsi"/>
          <w:sz w:val="20"/>
          <w:szCs w:val="20"/>
        </w:rPr>
        <w:t xml:space="preserve">, </w:t>
      </w:r>
      <w:r w:rsidRPr="00472A11">
        <w:rPr>
          <w:rFonts w:cstheme="minorHAnsi"/>
          <w:sz w:val="20"/>
          <w:szCs w:val="20"/>
        </w:rPr>
        <w:t>2 Duchenne Center Netherlands</w:t>
      </w:r>
      <w:r w:rsidR="00C70579" w:rsidRPr="00C70579">
        <w:rPr>
          <w:rFonts w:cstheme="minorHAnsi"/>
          <w:sz w:val="20"/>
          <w:szCs w:val="20"/>
        </w:rPr>
        <w:t>,</w:t>
      </w:r>
      <w:r w:rsidRPr="00C70579">
        <w:rPr>
          <w:rFonts w:cstheme="minorHAnsi"/>
          <w:sz w:val="20"/>
          <w:szCs w:val="20"/>
        </w:rPr>
        <w:t xml:space="preserve"> </w:t>
      </w:r>
      <w:r w:rsidRPr="00472A11">
        <w:rPr>
          <w:rFonts w:cstheme="minorHAnsi"/>
          <w:sz w:val="20"/>
          <w:szCs w:val="20"/>
        </w:rPr>
        <w:t xml:space="preserve">3 Department of </w:t>
      </w:r>
      <w:proofErr w:type="spellStart"/>
      <w:r w:rsidRPr="00472A11">
        <w:rPr>
          <w:rFonts w:cstheme="minorHAnsi"/>
          <w:sz w:val="20"/>
          <w:szCs w:val="20"/>
        </w:rPr>
        <w:t>Orthopaedics</w:t>
      </w:r>
      <w:proofErr w:type="spellEnd"/>
      <w:r w:rsidRPr="00472A11">
        <w:rPr>
          <w:rFonts w:cstheme="minorHAnsi"/>
          <w:sz w:val="20"/>
          <w:szCs w:val="20"/>
        </w:rPr>
        <w:t>, Rehabilitation and Physical Therapy, Leiden University Medical Center (LUMC), Leiden, Zuid-Holland, Netherlands</w:t>
      </w:r>
      <w:r w:rsidR="00C70579" w:rsidRPr="00C70579">
        <w:rPr>
          <w:rFonts w:cstheme="minorHAnsi"/>
          <w:sz w:val="20"/>
          <w:szCs w:val="20"/>
        </w:rPr>
        <w:t xml:space="preserve">, </w:t>
      </w:r>
      <w:r w:rsidRPr="00472A11">
        <w:rPr>
          <w:rFonts w:cstheme="minorHAnsi"/>
          <w:sz w:val="20"/>
          <w:szCs w:val="20"/>
        </w:rPr>
        <w:t>4 Department of Child Neurology, University Hospitals Leuven, Leuven, Belgium</w:t>
      </w:r>
      <w:r w:rsidR="00C70579">
        <w:rPr>
          <w:rFonts w:cstheme="minorHAnsi"/>
          <w:i/>
          <w:iCs/>
          <w:sz w:val="20"/>
          <w:szCs w:val="20"/>
        </w:rPr>
        <w:t>,</w:t>
      </w:r>
      <w:r w:rsidR="00C70579" w:rsidRPr="00C70579">
        <w:rPr>
          <w:rFonts w:cstheme="minorHAnsi"/>
          <w:sz w:val="20"/>
          <w:szCs w:val="20"/>
        </w:rPr>
        <w:t xml:space="preserve"> </w:t>
      </w:r>
      <w:r w:rsidRPr="00472A11">
        <w:rPr>
          <w:rFonts w:cstheme="minorHAnsi"/>
          <w:sz w:val="20"/>
          <w:szCs w:val="20"/>
        </w:rPr>
        <w:t>5 Department of Development and Regeneration, KU Leuven, Belgium</w:t>
      </w:r>
      <w:r w:rsidR="00C70579">
        <w:rPr>
          <w:rFonts w:cstheme="minorHAnsi"/>
          <w:sz w:val="20"/>
          <w:szCs w:val="20"/>
        </w:rPr>
        <w:t xml:space="preserve"> </w:t>
      </w:r>
      <w:r w:rsidR="00C70579" w:rsidRPr="00C70579">
        <w:rPr>
          <w:rFonts w:cstheme="minorHAnsi"/>
          <w:sz w:val="20"/>
          <w:szCs w:val="20"/>
        </w:rPr>
        <w:t>#</w:t>
      </w:r>
      <w:r w:rsidR="00C70579">
        <w:rPr>
          <w:rFonts w:cstheme="minorHAnsi"/>
          <w:sz w:val="20"/>
          <w:szCs w:val="20"/>
        </w:rPr>
        <w:t xml:space="preserve"> corresponding author</w:t>
      </w:r>
    </w:p>
    <w:p w14:paraId="1F806A0A" w14:textId="3DCD1958" w:rsidR="00472A11" w:rsidRPr="00472A11" w:rsidRDefault="00C70579" w:rsidP="00472A11">
      <w:pPr>
        <w:jc w:val="both"/>
        <w:rPr>
          <w:rFonts w:cstheme="minorHAnsi"/>
          <w:sz w:val="20"/>
          <w:szCs w:val="20"/>
          <w:lang w:val="nl-NL"/>
        </w:rPr>
      </w:pPr>
      <w:r>
        <w:rPr>
          <w:rFonts w:cstheme="minorHAnsi"/>
          <w:sz w:val="20"/>
          <w:szCs w:val="20"/>
          <w:lang w:val="nl-NL"/>
        </w:rPr>
        <w:t xml:space="preserve">Inleiding: </w:t>
      </w:r>
      <w:proofErr w:type="spellStart"/>
      <w:r w:rsidR="00472A11" w:rsidRPr="00472A11">
        <w:rPr>
          <w:rFonts w:cstheme="minorHAnsi"/>
          <w:sz w:val="20"/>
          <w:szCs w:val="20"/>
          <w:lang w:val="nl-NL"/>
        </w:rPr>
        <w:t>Duchenne</w:t>
      </w:r>
      <w:proofErr w:type="spellEnd"/>
      <w:r w:rsidR="00472A11" w:rsidRPr="00472A11">
        <w:rPr>
          <w:rFonts w:cstheme="minorHAnsi"/>
          <w:sz w:val="20"/>
          <w:szCs w:val="20"/>
          <w:lang w:val="nl-NL"/>
        </w:rPr>
        <w:t xml:space="preserve"> spierdystrofie (DMD) wordt wereldwijd behandeld met een dagelijks of intermitterend schema corticosteroïden (CS). Een lange termijn kosten-baten analyse is essentieel om hierin met ouders op jonge leeftijd een afgewogen keuze te kunnen maken. </w:t>
      </w:r>
    </w:p>
    <w:p w14:paraId="2E253F36" w14:textId="1D1FE328" w:rsidR="00472A11" w:rsidRPr="00472A11" w:rsidRDefault="00C70579" w:rsidP="00472A11">
      <w:pPr>
        <w:jc w:val="both"/>
        <w:rPr>
          <w:rFonts w:cstheme="minorHAnsi"/>
          <w:sz w:val="20"/>
          <w:szCs w:val="20"/>
          <w:lang w:val="nl-NL"/>
        </w:rPr>
      </w:pPr>
      <w:r>
        <w:rPr>
          <w:rFonts w:cstheme="minorHAnsi"/>
          <w:sz w:val="20"/>
          <w:szCs w:val="20"/>
          <w:lang w:val="nl-NL"/>
        </w:rPr>
        <w:t xml:space="preserve">Methoden-resultaten: </w:t>
      </w:r>
      <w:r w:rsidR="00472A11" w:rsidRPr="00472A11">
        <w:rPr>
          <w:rFonts w:cstheme="minorHAnsi"/>
          <w:sz w:val="20"/>
          <w:szCs w:val="20"/>
          <w:lang w:val="nl-NL"/>
        </w:rPr>
        <w:t xml:space="preserve">We vergeleken retrospectieve data van 75 patiënten met dagelijks </w:t>
      </w:r>
      <w:proofErr w:type="spellStart"/>
      <w:r w:rsidR="00472A11" w:rsidRPr="00472A11">
        <w:rPr>
          <w:rFonts w:cstheme="minorHAnsi"/>
          <w:sz w:val="20"/>
          <w:szCs w:val="20"/>
          <w:lang w:val="nl-NL"/>
        </w:rPr>
        <w:t>deflazacort</w:t>
      </w:r>
      <w:proofErr w:type="spellEnd"/>
      <w:r w:rsidR="00472A11" w:rsidRPr="00472A11">
        <w:rPr>
          <w:rFonts w:cstheme="minorHAnsi"/>
          <w:sz w:val="20"/>
          <w:szCs w:val="20"/>
          <w:lang w:val="nl-NL"/>
        </w:rPr>
        <w:t xml:space="preserve"> (D) en 143 met intermitterend prednison of </w:t>
      </w:r>
      <w:proofErr w:type="spellStart"/>
      <w:r w:rsidR="00472A11" w:rsidRPr="00472A11">
        <w:rPr>
          <w:rFonts w:cstheme="minorHAnsi"/>
          <w:sz w:val="20"/>
          <w:szCs w:val="20"/>
          <w:lang w:val="nl-NL"/>
        </w:rPr>
        <w:t>deflazacort</w:t>
      </w:r>
      <w:proofErr w:type="spellEnd"/>
      <w:r w:rsidR="00472A11" w:rsidRPr="00472A11">
        <w:rPr>
          <w:rFonts w:cstheme="minorHAnsi"/>
          <w:sz w:val="20"/>
          <w:szCs w:val="20"/>
          <w:lang w:val="nl-NL"/>
        </w:rPr>
        <w:t xml:space="preserve"> (I), verzameld tijdens 2250 poliklinische bezoeken in één nationaal referentiecentrum in België en twee in Nederland tussen 1995 en 2022. Mediane startleeftijd CS was vergelijkbaar (5.5 in I, 5.6 in D, p=0.48) evenals de gemiddelde leeftijd bij laatste bezoek (16.6 in I, 16.7 in D, p=0.86). Mediane leeftijd van verlies van </w:t>
      </w:r>
      <w:proofErr w:type="spellStart"/>
      <w:r w:rsidR="00472A11" w:rsidRPr="00472A11">
        <w:rPr>
          <w:rFonts w:cstheme="minorHAnsi"/>
          <w:sz w:val="20"/>
          <w:szCs w:val="20"/>
          <w:lang w:val="nl-NL"/>
        </w:rPr>
        <w:t>ambulantie</w:t>
      </w:r>
      <w:proofErr w:type="spellEnd"/>
      <w:r w:rsidR="00472A11" w:rsidRPr="00472A11">
        <w:rPr>
          <w:rFonts w:cstheme="minorHAnsi"/>
          <w:sz w:val="20"/>
          <w:szCs w:val="20"/>
          <w:lang w:val="nl-NL"/>
        </w:rPr>
        <w:t xml:space="preserve"> en hand naar mond functie was significant lager in I (11.0 versus 15.0 jaar en 20.2 jaar versus niet bereikt, p&lt;0.001). Daarentegen bleef de lengtegroei significant achter in D met een gemiddelde lengte van 140.3cm op de leeftijd van 18 jaar versus 170.6cm in I (p&lt;0.001). Symptomatische botfracturen kwamen veel vaker voor in D dan in I (74.7% versus 28,7% p&lt;0.001).  </w:t>
      </w:r>
    </w:p>
    <w:p w14:paraId="077FE2F5" w14:textId="0DF68F7C" w:rsidR="0099100A" w:rsidRDefault="00C70579" w:rsidP="00E164FF">
      <w:pPr>
        <w:jc w:val="both"/>
        <w:rPr>
          <w:rFonts w:cstheme="minorHAnsi"/>
          <w:sz w:val="20"/>
          <w:szCs w:val="20"/>
          <w:lang w:val="nl-NL"/>
        </w:rPr>
      </w:pPr>
      <w:r>
        <w:rPr>
          <w:rFonts w:cstheme="minorHAnsi"/>
          <w:sz w:val="20"/>
          <w:szCs w:val="20"/>
          <w:lang w:val="nl-NL"/>
        </w:rPr>
        <w:t xml:space="preserve">Conclusie-Implicaties: </w:t>
      </w:r>
      <w:r w:rsidR="00472A11" w:rsidRPr="00472A11">
        <w:rPr>
          <w:rFonts w:cstheme="minorHAnsi"/>
          <w:sz w:val="20"/>
          <w:szCs w:val="20"/>
          <w:lang w:val="nl-NL"/>
        </w:rPr>
        <w:t>Behandeling met dagelijks CS gaf vertraging van de motorische mijlpalen ten koste van kleinere lichaamslengte en meer botfracturen. Gestandaardiseerd verzamelde real-</w:t>
      </w:r>
      <w:proofErr w:type="spellStart"/>
      <w:r w:rsidR="00472A11" w:rsidRPr="00472A11">
        <w:rPr>
          <w:rFonts w:cstheme="minorHAnsi"/>
          <w:sz w:val="20"/>
          <w:szCs w:val="20"/>
          <w:lang w:val="nl-NL"/>
        </w:rPr>
        <w:t>world</w:t>
      </w:r>
      <w:proofErr w:type="spellEnd"/>
      <w:r w:rsidR="00472A11" w:rsidRPr="00472A11">
        <w:rPr>
          <w:rFonts w:cstheme="minorHAnsi"/>
          <w:sz w:val="20"/>
          <w:szCs w:val="20"/>
          <w:lang w:val="nl-NL"/>
        </w:rPr>
        <w:t xml:space="preserve"> data zijn van groot belang bij het onderzoek van late effecten van medische interventies. </w:t>
      </w:r>
    </w:p>
    <w:p w14:paraId="478E49EA" w14:textId="77777777" w:rsidR="00F23C8A" w:rsidRPr="00F23C8A" w:rsidRDefault="00F23C8A" w:rsidP="00E164FF">
      <w:pPr>
        <w:jc w:val="both"/>
        <w:rPr>
          <w:rFonts w:cstheme="minorHAnsi"/>
          <w:sz w:val="20"/>
          <w:szCs w:val="20"/>
          <w:lang w:val="nl-NL"/>
        </w:rPr>
      </w:pPr>
    </w:p>
    <w:p w14:paraId="4765EF42" w14:textId="234E2220" w:rsidR="00C70579" w:rsidRDefault="00B5117F" w:rsidP="00E164FF">
      <w:pPr>
        <w:jc w:val="both"/>
        <w:rPr>
          <w:rFonts w:cstheme="minorHAnsi"/>
          <w:b/>
          <w:bCs/>
          <w:sz w:val="20"/>
          <w:szCs w:val="20"/>
          <w:lang w:val="nl-NL"/>
        </w:rPr>
      </w:pPr>
      <w:r w:rsidRPr="0007719C">
        <w:rPr>
          <w:rFonts w:cstheme="minorHAnsi"/>
          <w:b/>
          <w:bCs/>
          <w:sz w:val="20"/>
          <w:szCs w:val="20"/>
          <w:lang w:val="nl-NL"/>
        </w:rPr>
        <w:t xml:space="preserve">14:30 - </w:t>
      </w:r>
      <w:proofErr w:type="gramStart"/>
      <w:r w:rsidRPr="0007719C">
        <w:rPr>
          <w:rFonts w:cstheme="minorHAnsi"/>
          <w:b/>
          <w:bCs/>
          <w:sz w:val="20"/>
          <w:szCs w:val="20"/>
          <w:lang w:val="nl-NL"/>
        </w:rPr>
        <w:t xml:space="preserve">14:40  </w:t>
      </w:r>
      <w:r w:rsidRPr="0007719C">
        <w:rPr>
          <w:rFonts w:cstheme="minorHAnsi"/>
          <w:b/>
          <w:bCs/>
          <w:sz w:val="20"/>
          <w:szCs w:val="20"/>
          <w:lang w:val="nl-NL"/>
        </w:rPr>
        <w:tab/>
      </w:r>
      <w:proofErr w:type="gramEnd"/>
      <w:r w:rsidR="0007719C" w:rsidRPr="0007719C">
        <w:rPr>
          <w:rFonts w:cstheme="minorHAnsi"/>
          <w:b/>
          <w:bCs/>
          <w:sz w:val="20"/>
          <w:szCs w:val="20"/>
          <w:lang w:val="nl-NL"/>
        </w:rPr>
        <w:br/>
      </w:r>
      <w:r w:rsidRPr="0007719C">
        <w:rPr>
          <w:rFonts w:cstheme="minorHAnsi"/>
          <w:b/>
          <w:bCs/>
          <w:sz w:val="20"/>
          <w:szCs w:val="20"/>
          <w:lang w:val="nl-NL"/>
        </w:rPr>
        <w:t xml:space="preserve">Leren en gedrag bij </w:t>
      </w:r>
      <w:proofErr w:type="spellStart"/>
      <w:r w:rsidRPr="0007719C">
        <w:rPr>
          <w:rFonts w:cstheme="minorHAnsi"/>
          <w:b/>
          <w:bCs/>
          <w:sz w:val="20"/>
          <w:szCs w:val="20"/>
          <w:lang w:val="nl-NL"/>
        </w:rPr>
        <w:t>Duchenne</w:t>
      </w:r>
      <w:proofErr w:type="spellEnd"/>
      <w:r w:rsidRPr="0007719C">
        <w:rPr>
          <w:rFonts w:cstheme="minorHAnsi"/>
          <w:b/>
          <w:bCs/>
          <w:sz w:val="20"/>
          <w:szCs w:val="20"/>
          <w:lang w:val="nl-NL"/>
        </w:rPr>
        <w:t xml:space="preserve"> spierdystrofie</w:t>
      </w:r>
      <w:r w:rsidR="00292876">
        <w:rPr>
          <w:rFonts w:cstheme="minorHAnsi"/>
          <w:b/>
          <w:bCs/>
          <w:sz w:val="20"/>
          <w:szCs w:val="20"/>
          <w:lang w:val="nl-NL"/>
        </w:rPr>
        <w:tab/>
      </w:r>
    </w:p>
    <w:p w14:paraId="74F84816" w14:textId="040DD4B4" w:rsidR="00C70579" w:rsidRDefault="00B5117F" w:rsidP="00E164FF">
      <w:pPr>
        <w:jc w:val="both"/>
        <w:rPr>
          <w:rFonts w:cstheme="minorHAnsi"/>
          <w:sz w:val="20"/>
          <w:szCs w:val="20"/>
          <w:lang w:val="nl-NL"/>
        </w:rPr>
      </w:pPr>
      <w:r w:rsidRPr="0099100A">
        <w:rPr>
          <w:rFonts w:cstheme="minorHAnsi"/>
          <w:sz w:val="20"/>
          <w:szCs w:val="20"/>
          <w:u w:val="single"/>
          <w:lang w:val="nl-NL"/>
        </w:rPr>
        <w:t>P</w:t>
      </w:r>
      <w:r w:rsidR="00C70579" w:rsidRPr="0099100A">
        <w:rPr>
          <w:rFonts w:cstheme="minorHAnsi"/>
          <w:sz w:val="20"/>
          <w:szCs w:val="20"/>
          <w:u w:val="single"/>
          <w:lang w:val="nl-NL"/>
        </w:rPr>
        <w:t>.</w:t>
      </w:r>
      <w:r w:rsidRPr="0099100A">
        <w:rPr>
          <w:rFonts w:cstheme="minorHAnsi"/>
          <w:sz w:val="20"/>
          <w:szCs w:val="20"/>
          <w:u w:val="single"/>
          <w:lang w:val="nl-NL"/>
        </w:rPr>
        <w:t xml:space="preserve"> Weerkamp</w:t>
      </w:r>
      <w:r w:rsidRPr="00F91F4F">
        <w:rPr>
          <w:rFonts w:cstheme="minorHAnsi"/>
          <w:sz w:val="20"/>
          <w:szCs w:val="20"/>
          <w:lang w:val="nl-NL"/>
        </w:rPr>
        <w:t>, S</w:t>
      </w:r>
      <w:r w:rsidR="00C70579">
        <w:rPr>
          <w:rFonts w:cstheme="minorHAnsi"/>
          <w:sz w:val="20"/>
          <w:szCs w:val="20"/>
          <w:lang w:val="nl-NL"/>
        </w:rPr>
        <w:t>.</w:t>
      </w:r>
      <w:r w:rsidRPr="00F91F4F">
        <w:rPr>
          <w:rFonts w:cstheme="minorHAnsi"/>
          <w:sz w:val="20"/>
          <w:szCs w:val="20"/>
          <w:lang w:val="nl-NL"/>
        </w:rPr>
        <w:t xml:space="preserve"> Klinkenberg, J</w:t>
      </w:r>
      <w:r w:rsidR="00C70579">
        <w:rPr>
          <w:rFonts w:cstheme="minorHAnsi"/>
          <w:sz w:val="20"/>
          <w:szCs w:val="20"/>
          <w:lang w:val="nl-NL"/>
        </w:rPr>
        <w:t>.</w:t>
      </w:r>
      <w:r w:rsidRPr="00F91F4F">
        <w:rPr>
          <w:rFonts w:cstheme="minorHAnsi"/>
          <w:sz w:val="20"/>
          <w:szCs w:val="20"/>
          <w:lang w:val="nl-NL"/>
        </w:rPr>
        <w:t xml:space="preserve"> Hendriksen </w:t>
      </w:r>
    </w:p>
    <w:p w14:paraId="0200056E" w14:textId="341639E1" w:rsidR="00B5117F" w:rsidRDefault="00B5117F" w:rsidP="00E164FF">
      <w:pPr>
        <w:jc w:val="both"/>
        <w:rPr>
          <w:rFonts w:cstheme="minorHAnsi"/>
          <w:sz w:val="20"/>
          <w:szCs w:val="20"/>
          <w:lang w:val="nl-NL"/>
        </w:rPr>
      </w:pPr>
      <w:proofErr w:type="spellStart"/>
      <w:r w:rsidRPr="00F91F4F">
        <w:rPr>
          <w:rFonts w:cstheme="minorHAnsi"/>
          <w:sz w:val="20"/>
          <w:szCs w:val="20"/>
          <w:lang w:val="nl-NL"/>
        </w:rPr>
        <w:t>Kemp</w:t>
      </w:r>
      <w:r w:rsidR="00C70579">
        <w:rPr>
          <w:rFonts w:cstheme="minorHAnsi"/>
          <w:sz w:val="20"/>
          <w:szCs w:val="20"/>
          <w:lang w:val="nl-NL"/>
        </w:rPr>
        <w:t>e</w:t>
      </w:r>
      <w:r w:rsidRPr="00F91F4F">
        <w:rPr>
          <w:rFonts w:cstheme="minorHAnsi"/>
          <w:sz w:val="20"/>
          <w:szCs w:val="20"/>
          <w:lang w:val="nl-NL"/>
        </w:rPr>
        <w:t>nhaege</w:t>
      </w:r>
      <w:proofErr w:type="spellEnd"/>
      <w:r w:rsidRPr="00F91F4F">
        <w:rPr>
          <w:rFonts w:cstheme="minorHAnsi"/>
          <w:sz w:val="20"/>
          <w:szCs w:val="20"/>
          <w:lang w:val="nl-NL"/>
        </w:rPr>
        <w:t>, Maastricht UMC</w:t>
      </w:r>
    </w:p>
    <w:p w14:paraId="4049E087" w14:textId="0D68C579" w:rsidR="00C70579" w:rsidRPr="00C70579" w:rsidRDefault="00C70579" w:rsidP="00C70579">
      <w:pPr>
        <w:jc w:val="both"/>
        <w:rPr>
          <w:rFonts w:cstheme="minorHAnsi"/>
          <w:sz w:val="20"/>
          <w:szCs w:val="20"/>
          <w:lang w:val="nl-NL"/>
        </w:rPr>
      </w:pPr>
      <w:r>
        <w:rPr>
          <w:rFonts w:cstheme="minorHAnsi"/>
          <w:sz w:val="20"/>
          <w:szCs w:val="20"/>
          <w:lang w:val="nl-NL"/>
        </w:rPr>
        <w:t xml:space="preserve">Inleiding: </w:t>
      </w:r>
      <w:r w:rsidRPr="00C70579">
        <w:rPr>
          <w:rFonts w:cstheme="minorHAnsi"/>
          <w:sz w:val="20"/>
          <w:szCs w:val="20"/>
          <w:lang w:val="nl-NL"/>
        </w:rPr>
        <w:t xml:space="preserve">Betrokkenheid van het brein bij </w:t>
      </w:r>
      <w:proofErr w:type="spellStart"/>
      <w:r w:rsidRPr="00C70579">
        <w:rPr>
          <w:rFonts w:cstheme="minorHAnsi"/>
          <w:sz w:val="20"/>
          <w:szCs w:val="20"/>
          <w:lang w:val="nl-NL"/>
        </w:rPr>
        <w:t>Duchenne</w:t>
      </w:r>
      <w:proofErr w:type="spellEnd"/>
      <w:r w:rsidRPr="00C70579">
        <w:rPr>
          <w:rFonts w:cstheme="minorHAnsi"/>
          <w:sz w:val="20"/>
          <w:szCs w:val="20"/>
          <w:lang w:val="nl-NL"/>
        </w:rPr>
        <w:t xml:space="preserve"> spierdystrofie is bewezen. Er is de laatste jaren toenemende belangstelling voor de neuropsychologische gevolgen en </w:t>
      </w:r>
      <w:proofErr w:type="spellStart"/>
      <w:r w:rsidRPr="00C70579">
        <w:rPr>
          <w:rFonts w:cstheme="minorHAnsi"/>
          <w:sz w:val="20"/>
          <w:szCs w:val="20"/>
          <w:lang w:val="nl-NL"/>
        </w:rPr>
        <w:t>neuropsychiatrische</w:t>
      </w:r>
      <w:proofErr w:type="spellEnd"/>
      <w:r w:rsidRPr="00C70579">
        <w:rPr>
          <w:rFonts w:cstheme="minorHAnsi"/>
          <w:sz w:val="20"/>
          <w:szCs w:val="20"/>
          <w:lang w:val="nl-NL"/>
        </w:rPr>
        <w:t xml:space="preserve"> </w:t>
      </w:r>
      <w:proofErr w:type="spellStart"/>
      <w:r w:rsidRPr="00C70579">
        <w:rPr>
          <w:rFonts w:cstheme="minorHAnsi"/>
          <w:sz w:val="20"/>
          <w:szCs w:val="20"/>
          <w:lang w:val="nl-NL"/>
        </w:rPr>
        <w:t>comorbiditeiten</w:t>
      </w:r>
      <w:proofErr w:type="spellEnd"/>
      <w:r w:rsidRPr="00C70579">
        <w:rPr>
          <w:rFonts w:cstheme="minorHAnsi"/>
          <w:sz w:val="20"/>
          <w:szCs w:val="20"/>
          <w:lang w:val="nl-NL"/>
        </w:rPr>
        <w:t xml:space="preserve"> van </w:t>
      </w:r>
      <w:proofErr w:type="spellStart"/>
      <w:r w:rsidRPr="00C70579">
        <w:rPr>
          <w:rFonts w:cstheme="minorHAnsi"/>
          <w:sz w:val="20"/>
          <w:szCs w:val="20"/>
          <w:lang w:val="nl-NL"/>
        </w:rPr>
        <w:t>Duchenne</w:t>
      </w:r>
      <w:proofErr w:type="spellEnd"/>
      <w:r w:rsidRPr="00C70579">
        <w:rPr>
          <w:rFonts w:cstheme="minorHAnsi"/>
          <w:sz w:val="20"/>
          <w:szCs w:val="20"/>
          <w:lang w:val="nl-NL"/>
        </w:rPr>
        <w:t xml:space="preserve"> spierdystrofie, die van grote invloed zijn op de kwaliteit van leven van deze patiënten en hun families. Binnen de BIND (Brain </w:t>
      </w:r>
      <w:proofErr w:type="spellStart"/>
      <w:r w:rsidRPr="00C70579">
        <w:rPr>
          <w:rFonts w:cstheme="minorHAnsi"/>
          <w:sz w:val="20"/>
          <w:szCs w:val="20"/>
          <w:lang w:val="nl-NL"/>
        </w:rPr>
        <w:t>Involvement</w:t>
      </w:r>
      <w:proofErr w:type="spellEnd"/>
      <w:r w:rsidRPr="00C70579">
        <w:rPr>
          <w:rFonts w:cstheme="minorHAnsi"/>
          <w:sz w:val="20"/>
          <w:szCs w:val="20"/>
          <w:lang w:val="nl-NL"/>
        </w:rPr>
        <w:t xml:space="preserve"> in </w:t>
      </w:r>
      <w:proofErr w:type="spellStart"/>
      <w:r w:rsidRPr="00C70579">
        <w:rPr>
          <w:rFonts w:cstheme="minorHAnsi"/>
          <w:sz w:val="20"/>
          <w:szCs w:val="20"/>
          <w:lang w:val="nl-NL"/>
        </w:rPr>
        <w:t>Dystrophinopathies</w:t>
      </w:r>
      <w:proofErr w:type="spellEnd"/>
      <w:r w:rsidRPr="00C70579">
        <w:rPr>
          <w:rFonts w:cstheme="minorHAnsi"/>
          <w:sz w:val="20"/>
          <w:szCs w:val="20"/>
          <w:lang w:val="nl-NL"/>
        </w:rPr>
        <w:t xml:space="preserve">) studie in 7 Europese centra, wordt dit onder andere nader onderzocht. </w:t>
      </w:r>
    </w:p>
    <w:p w14:paraId="6D375F9A" w14:textId="1CCE2090" w:rsidR="00C70579" w:rsidRPr="00C70579" w:rsidRDefault="00C70579" w:rsidP="00C70579">
      <w:pPr>
        <w:jc w:val="both"/>
        <w:rPr>
          <w:rFonts w:cstheme="minorHAnsi"/>
          <w:sz w:val="20"/>
          <w:szCs w:val="20"/>
          <w:lang w:val="nl-NL"/>
        </w:rPr>
      </w:pPr>
      <w:r>
        <w:rPr>
          <w:rFonts w:cstheme="minorHAnsi"/>
          <w:sz w:val="20"/>
          <w:szCs w:val="20"/>
          <w:lang w:val="nl-NL"/>
        </w:rPr>
        <w:t xml:space="preserve">Resultaten: </w:t>
      </w:r>
      <w:r w:rsidRPr="00C70579">
        <w:rPr>
          <w:rFonts w:cstheme="minorHAnsi"/>
          <w:sz w:val="20"/>
          <w:szCs w:val="20"/>
          <w:lang w:val="nl-NL"/>
        </w:rPr>
        <w:t xml:space="preserve">We bespreken de voornaamste </w:t>
      </w:r>
      <w:proofErr w:type="spellStart"/>
      <w:r w:rsidRPr="00C70579">
        <w:rPr>
          <w:rFonts w:cstheme="minorHAnsi"/>
          <w:sz w:val="20"/>
          <w:szCs w:val="20"/>
          <w:lang w:val="nl-NL"/>
        </w:rPr>
        <w:t>comorbiditeiten</w:t>
      </w:r>
      <w:proofErr w:type="spellEnd"/>
      <w:r w:rsidRPr="00C70579">
        <w:rPr>
          <w:rFonts w:cstheme="minorHAnsi"/>
          <w:sz w:val="20"/>
          <w:szCs w:val="20"/>
          <w:lang w:val="nl-NL"/>
        </w:rPr>
        <w:t xml:space="preserve"> en prevalenties en zullen een overzicht geven van recent onderzoek hiernaar. Aan de orde komen o.a. autisme spectrum, aandacht deficiëntie stoornissen (ADHD) en obsessief compulsieve stoornissen, maar ook leerstoornissen en problemen op vlak van intelligentie, geheugen en executieve functies. </w:t>
      </w:r>
    </w:p>
    <w:p w14:paraId="005B7882" w14:textId="69F0D3F3" w:rsidR="00C70579" w:rsidRPr="00C70579" w:rsidRDefault="00C70579" w:rsidP="00C70579">
      <w:pPr>
        <w:jc w:val="both"/>
        <w:rPr>
          <w:rFonts w:cstheme="minorHAnsi"/>
          <w:sz w:val="20"/>
          <w:szCs w:val="20"/>
          <w:lang w:val="nl-NL"/>
        </w:rPr>
      </w:pPr>
      <w:r>
        <w:rPr>
          <w:rFonts w:cstheme="minorHAnsi"/>
          <w:sz w:val="20"/>
          <w:szCs w:val="20"/>
          <w:lang w:val="nl-NL"/>
        </w:rPr>
        <w:lastRenderedPageBreak/>
        <w:t xml:space="preserve">Implicaties: </w:t>
      </w:r>
      <w:r w:rsidRPr="00C70579">
        <w:rPr>
          <w:rFonts w:cstheme="minorHAnsi"/>
          <w:sz w:val="20"/>
          <w:szCs w:val="20"/>
          <w:lang w:val="nl-NL"/>
        </w:rPr>
        <w:t xml:space="preserve">Graag delen we de laatste inzichten aan de hand van literatuur en onze bevindingen en ervaringen. We zullen tevens ingaan op diagnostiek van deze </w:t>
      </w:r>
      <w:proofErr w:type="spellStart"/>
      <w:r w:rsidRPr="00C70579">
        <w:rPr>
          <w:rFonts w:cstheme="minorHAnsi"/>
          <w:sz w:val="20"/>
          <w:szCs w:val="20"/>
          <w:lang w:val="nl-NL"/>
        </w:rPr>
        <w:t>comorbiditeiten</w:t>
      </w:r>
      <w:proofErr w:type="spellEnd"/>
      <w:r w:rsidRPr="00C70579">
        <w:rPr>
          <w:rFonts w:cstheme="minorHAnsi"/>
          <w:sz w:val="20"/>
          <w:szCs w:val="20"/>
          <w:lang w:val="nl-NL"/>
        </w:rPr>
        <w:t xml:space="preserve"> en behandeling (o.a. psychofarmaca), gezien de grote impact op kwaliteit van leven is het van belang hier oog voor te hebben.</w:t>
      </w:r>
    </w:p>
    <w:p w14:paraId="502AB385" w14:textId="77777777" w:rsidR="00C70579" w:rsidRPr="00C70579" w:rsidRDefault="00C70579" w:rsidP="00C70579">
      <w:pPr>
        <w:jc w:val="both"/>
        <w:rPr>
          <w:rFonts w:cstheme="minorHAnsi"/>
          <w:sz w:val="20"/>
          <w:szCs w:val="20"/>
          <w:lang w:val="nl-NL"/>
        </w:rPr>
      </w:pPr>
    </w:p>
    <w:p w14:paraId="66C67B1D" w14:textId="77777777" w:rsidR="007B4FFE" w:rsidRDefault="00B5117F" w:rsidP="00E164FF">
      <w:pPr>
        <w:jc w:val="both"/>
        <w:rPr>
          <w:rFonts w:cstheme="minorHAnsi"/>
          <w:b/>
          <w:bCs/>
          <w:sz w:val="20"/>
          <w:szCs w:val="20"/>
          <w:lang w:val="nl-NL"/>
        </w:rPr>
      </w:pPr>
      <w:r w:rsidRPr="00EE5BD3">
        <w:rPr>
          <w:rFonts w:cstheme="minorHAnsi"/>
          <w:b/>
          <w:bCs/>
          <w:sz w:val="20"/>
          <w:szCs w:val="20"/>
          <w:lang w:val="nl-NL"/>
        </w:rPr>
        <w:t>14:40 - 15:00</w:t>
      </w:r>
      <w:r w:rsidRPr="00F91F4F">
        <w:rPr>
          <w:rFonts w:cstheme="minorHAnsi"/>
          <w:sz w:val="20"/>
          <w:szCs w:val="20"/>
          <w:lang w:val="nl-NL"/>
        </w:rPr>
        <w:t xml:space="preserve"> </w:t>
      </w:r>
      <w:r w:rsidRPr="00F91F4F">
        <w:rPr>
          <w:rFonts w:cstheme="minorHAnsi"/>
          <w:sz w:val="20"/>
          <w:szCs w:val="20"/>
          <w:lang w:val="nl-NL"/>
        </w:rPr>
        <w:tab/>
      </w:r>
      <w:r w:rsidR="00EE5BD3">
        <w:rPr>
          <w:rFonts w:cstheme="minorHAnsi"/>
          <w:sz w:val="20"/>
          <w:szCs w:val="20"/>
          <w:lang w:val="nl-NL"/>
        </w:rPr>
        <w:br/>
      </w:r>
      <w:r w:rsidRPr="00EE5BD3">
        <w:rPr>
          <w:rFonts w:cstheme="minorHAnsi"/>
          <w:b/>
          <w:bCs/>
          <w:sz w:val="20"/>
          <w:szCs w:val="20"/>
          <w:lang w:val="nl-NL"/>
        </w:rPr>
        <w:t xml:space="preserve">Taalmodellen in epilepsiezorg: waar ligt de grens? </w:t>
      </w:r>
    </w:p>
    <w:p w14:paraId="6EF6189D" w14:textId="2231F623" w:rsidR="00C70579" w:rsidRPr="00C70579" w:rsidRDefault="00B5117F" w:rsidP="00C70579">
      <w:pPr>
        <w:jc w:val="both"/>
        <w:rPr>
          <w:rFonts w:cstheme="minorHAnsi"/>
          <w:sz w:val="20"/>
          <w:szCs w:val="20"/>
          <w:lang w:val="nl-NL"/>
        </w:rPr>
      </w:pPr>
      <w:r w:rsidRPr="002712F4">
        <w:rPr>
          <w:rFonts w:cstheme="minorHAnsi"/>
          <w:sz w:val="20"/>
          <w:szCs w:val="20"/>
          <w:u w:val="single"/>
          <w:lang w:val="nl-NL"/>
        </w:rPr>
        <w:t>E</w:t>
      </w:r>
      <w:r w:rsidR="00C70579" w:rsidRPr="002712F4">
        <w:rPr>
          <w:rFonts w:cstheme="minorHAnsi"/>
          <w:sz w:val="20"/>
          <w:szCs w:val="20"/>
          <w:u w:val="single"/>
          <w:lang w:val="nl-NL"/>
        </w:rPr>
        <w:t>.</w:t>
      </w:r>
      <w:r w:rsidRPr="002712F4">
        <w:rPr>
          <w:rFonts w:cstheme="minorHAnsi"/>
          <w:sz w:val="20"/>
          <w:szCs w:val="20"/>
          <w:u w:val="single"/>
          <w:lang w:val="nl-NL"/>
        </w:rPr>
        <w:t xml:space="preserve"> v Diessen</w:t>
      </w:r>
      <w:r w:rsidR="0099100A">
        <w:rPr>
          <w:rFonts w:cstheme="minorHAnsi"/>
          <w:sz w:val="20"/>
          <w:szCs w:val="20"/>
          <w:lang w:val="nl-NL"/>
        </w:rPr>
        <w:t>,</w:t>
      </w:r>
      <w:r w:rsidRPr="007B4FFE">
        <w:rPr>
          <w:rFonts w:cstheme="minorHAnsi"/>
          <w:sz w:val="20"/>
          <w:szCs w:val="20"/>
          <w:lang w:val="nl-NL"/>
        </w:rPr>
        <w:t xml:space="preserve"> </w:t>
      </w:r>
      <w:r w:rsidR="00C70579" w:rsidRPr="00C70579">
        <w:rPr>
          <w:rFonts w:cstheme="minorHAnsi"/>
          <w:sz w:val="20"/>
          <w:szCs w:val="20"/>
          <w:lang w:val="nl-NL"/>
        </w:rPr>
        <w:t>Kinderarts-kinderneuroloog, Franciscus Gasthuis &amp; Vlietland Rotterdam</w:t>
      </w:r>
    </w:p>
    <w:p w14:paraId="67590E98" w14:textId="09F39880" w:rsidR="00C70579" w:rsidRDefault="00C70579" w:rsidP="00C70579">
      <w:pPr>
        <w:jc w:val="both"/>
        <w:rPr>
          <w:rFonts w:cstheme="minorHAnsi"/>
          <w:sz w:val="20"/>
          <w:szCs w:val="20"/>
          <w:lang w:val="nl-NL"/>
        </w:rPr>
      </w:pPr>
      <w:r w:rsidRPr="00C70579">
        <w:rPr>
          <w:rFonts w:cstheme="minorHAnsi"/>
          <w:sz w:val="20"/>
          <w:szCs w:val="20"/>
          <w:lang w:val="nl-NL"/>
        </w:rPr>
        <w:t xml:space="preserve">Samenvatting: Ondanks verbeterde diagnostiek in epilepsiezorg, blijft de anamnese een onmisbaar onderdeel voor het stellen van de diagnose en het monitoren van kinderen met epilepsie. Deze schat aan informatie wordt meestal op een ongestructureerde manier opgeslagen in elektronische patiëntendossiers en verzameld in medische tijdschriften, waardoor het gebruik in klinische besluitvorming beperkt is. De laatste jaren is er een ongekende toename in het gebruik van taalmodellen – zoals </w:t>
      </w:r>
      <w:proofErr w:type="spellStart"/>
      <w:r w:rsidRPr="00C70579">
        <w:rPr>
          <w:rFonts w:cstheme="minorHAnsi"/>
          <w:sz w:val="20"/>
          <w:szCs w:val="20"/>
          <w:lang w:val="nl-NL"/>
        </w:rPr>
        <w:t>natural</w:t>
      </w:r>
      <w:proofErr w:type="spellEnd"/>
      <w:r w:rsidRPr="00C70579">
        <w:rPr>
          <w:rFonts w:cstheme="minorHAnsi"/>
          <w:sz w:val="20"/>
          <w:szCs w:val="20"/>
          <w:lang w:val="nl-NL"/>
        </w:rPr>
        <w:t xml:space="preserve"> </w:t>
      </w:r>
      <w:proofErr w:type="spellStart"/>
      <w:r w:rsidRPr="00C70579">
        <w:rPr>
          <w:rFonts w:cstheme="minorHAnsi"/>
          <w:sz w:val="20"/>
          <w:szCs w:val="20"/>
          <w:lang w:val="nl-NL"/>
        </w:rPr>
        <w:t>language</w:t>
      </w:r>
      <w:proofErr w:type="spellEnd"/>
      <w:r w:rsidRPr="00C70579">
        <w:rPr>
          <w:rFonts w:cstheme="minorHAnsi"/>
          <w:sz w:val="20"/>
          <w:szCs w:val="20"/>
          <w:lang w:val="nl-NL"/>
        </w:rPr>
        <w:t xml:space="preserve"> processing (NLP) technieken – om deze informatie te standaardiseren en te integreren in epilepsiezorg. Recentelijk publiceerden wij een </w:t>
      </w:r>
      <w:proofErr w:type="spellStart"/>
      <w:r w:rsidRPr="00C70579">
        <w:rPr>
          <w:rFonts w:cstheme="minorHAnsi"/>
          <w:sz w:val="20"/>
          <w:szCs w:val="20"/>
          <w:lang w:val="nl-NL"/>
        </w:rPr>
        <w:t>systematic</w:t>
      </w:r>
      <w:proofErr w:type="spellEnd"/>
      <w:r w:rsidRPr="00C70579">
        <w:rPr>
          <w:rFonts w:cstheme="minorHAnsi"/>
          <w:sz w:val="20"/>
          <w:szCs w:val="20"/>
          <w:lang w:val="nl-NL"/>
        </w:rPr>
        <w:t xml:space="preserve"> review over de verschilden toepassingen in epilepsiezorg</w:t>
      </w:r>
      <w:r w:rsidR="007602B3">
        <w:rPr>
          <w:rFonts w:cstheme="minorHAnsi"/>
          <w:sz w:val="20"/>
          <w:szCs w:val="20"/>
          <w:lang w:val="nl-NL"/>
        </w:rPr>
        <w:t xml:space="preserve"> (1)</w:t>
      </w:r>
      <w:r w:rsidRPr="00C70579">
        <w:rPr>
          <w:rFonts w:cstheme="minorHAnsi"/>
          <w:sz w:val="20"/>
          <w:szCs w:val="20"/>
          <w:lang w:val="nl-NL"/>
        </w:rPr>
        <w:t xml:space="preserve">, en een review over de mogelijkheden en uitdagingen van generatieve taalmodellen, zoals </w:t>
      </w:r>
      <w:proofErr w:type="spellStart"/>
      <w:r w:rsidRPr="00C70579">
        <w:rPr>
          <w:rFonts w:cstheme="minorHAnsi"/>
          <w:sz w:val="20"/>
          <w:szCs w:val="20"/>
          <w:lang w:val="nl-NL"/>
        </w:rPr>
        <w:t>ChatGPT</w:t>
      </w:r>
      <w:proofErr w:type="spellEnd"/>
      <w:r w:rsidR="007602B3">
        <w:rPr>
          <w:rFonts w:cstheme="minorHAnsi"/>
          <w:sz w:val="20"/>
          <w:szCs w:val="20"/>
          <w:lang w:val="nl-NL"/>
        </w:rPr>
        <w:t xml:space="preserve"> (2)</w:t>
      </w:r>
      <w:r w:rsidRPr="00C70579">
        <w:rPr>
          <w:rFonts w:cstheme="minorHAnsi"/>
          <w:sz w:val="20"/>
          <w:szCs w:val="20"/>
          <w:lang w:val="nl-NL"/>
        </w:rPr>
        <w:t xml:space="preserve">. Het doel van de presentatie is het bieden van een overzicht hoe deze taalmodellen ook de </w:t>
      </w:r>
      <w:proofErr w:type="spellStart"/>
      <w:r w:rsidRPr="00C70579">
        <w:rPr>
          <w:rFonts w:cstheme="minorHAnsi"/>
          <w:sz w:val="20"/>
          <w:szCs w:val="20"/>
          <w:lang w:val="nl-NL"/>
        </w:rPr>
        <w:t>kinderneurologische</w:t>
      </w:r>
      <w:proofErr w:type="spellEnd"/>
      <w:r w:rsidRPr="00C70579">
        <w:rPr>
          <w:rFonts w:cstheme="minorHAnsi"/>
          <w:sz w:val="20"/>
          <w:szCs w:val="20"/>
          <w:lang w:val="nl-NL"/>
        </w:rPr>
        <w:t xml:space="preserve"> zorg kunnen veranderen en stil te staan bij de uitdagingen en mogelijkheden in het alledaagse gebruik. </w:t>
      </w:r>
    </w:p>
    <w:p w14:paraId="67385AF5" w14:textId="6B488311" w:rsidR="00C70579" w:rsidRDefault="00C70579" w:rsidP="00C70579">
      <w:pPr>
        <w:jc w:val="both"/>
        <w:rPr>
          <w:rFonts w:cstheme="minorHAnsi"/>
          <w:sz w:val="20"/>
          <w:szCs w:val="20"/>
          <w:lang w:val="nl-NL"/>
        </w:rPr>
      </w:pPr>
      <w:r>
        <w:rPr>
          <w:rFonts w:cstheme="minorHAnsi"/>
          <w:sz w:val="20"/>
          <w:szCs w:val="20"/>
          <w:lang w:val="nl-NL"/>
        </w:rPr>
        <w:t>Referenties:</w:t>
      </w:r>
    </w:p>
    <w:p w14:paraId="035E4DE0" w14:textId="3F5EAF87" w:rsidR="00C70579" w:rsidRPr="00C70579" w:rsidRDefault="007602B3" w:rsidP="007602B3">
      <w:pPr>
        <w:pStyle w:val="Voetnoottekst"/>
        <w:rPr>
          <w:rFonts w:ascii="Arial" w:hAnsi="Arial" w:cs="Arial"/>
          <w:color w:val="222222"/>
          <w:shd w:val="clear" w:color="auto" w:fill="FFFFFF"/>
          <w:lang w:val="nl-NL"/>
        </w:rPr>
      </w:pPr>
      <w:r w:rsidRPr="007602B3">
        <w:rPr>
          <w:rFonts w:ascii="Arial" w:hAnsi="Arial" w:cs="Arial"/>
          <w:color w:val="222222"/>
          <w:shd w:val="clear" w:color="auto" w:fill="FFFFFF"/>
          <w:lang w:val="nl-NL"/>
        </w:rPr>
        <w:t>(1</w:t>
      </w:r>
      <w:r>
        <w:rPr>
          <w:rFonts w:ascii="Arial" w:hAnsi="Arial" w:cs="Arial"/>
          <w:color w:val="222222"/>
          <w:shd w:val="clear" w:color="auto" w:fill="FFFFFF"/>
          <w:lang w:val="nl-NL"/>
        </w:rPr>
        <w:t xml:space="preserve">) </w:t>
      </w:r>
      <w:proofErr w:type="spellStart"/>
      <w:r w:rsidR="00C70579" w:rsidRPr="00C70579">
        <w:rPr>
          <w:rFonts w:ascii="Arial" w:hAnsi="Arial" w:cs="Arial"/>
          <w:color w:val="222222"/>
          <w:shd w:val="clear" w:color="auto" w:fill="FFFFFF"/>
          <w:lang w:val="nl-NL"/>
        </w:rPr>
        <w:t>Yew</w:t>
      </w:r>
      <w:proofErr w:type="spellEnd"/>
      <w:r w:rsidR="00C70579" w:rsidRPr="00C70579">
        <w:rPr>
          <w:rFonts w:ascii="Arial" w:hAnsi="Arial" w:cs="Arial"/>
          <w:color w:val="222222"/>
          <w:shd w:val="clear" w:color="auto" w:fill="FFFFFF"/>
          <w:lang w:val="nl-NL"/>
        </w:rPr>
        <w:t xml:space="preserve">, A. N., </w:t>
      </w:r>
      <w:proofErr w:type="spellStart"/>
      <w:r w:rsidR="00C70579" w:rsidRPr="00C70579">
        <w:rPr>
          <w:rFonts w:ascii="Arial" w:hAnsi="Arial" w:cs="Arial"/>
          <w:color w:val="222222"/>
          <w:shd w:val="clear" w:color="auto" w:fill="FFFFFF"/>
          <w:lang w:val="nl-NL"/>
        </w:rPr>
        <w:t>Schraagen</w:t>
      </w:r>
      <w:proofErr w:type="spellEnd"/>
      <w:r w:rsidR="00C70579" w:rsidRPr="00C70579">
        <w:rPr>
          <w:rFonts w:ascii="Arial" w:hAnsi="Arial" w:cs="Arial"/>
          <w:color w:val="222222"/>
          <w:shd w:val="clear" w:color="auto" w:fill="FFFFFF"/>
          <w:lang w:val="nl-NL"/>
        </w:rPr>
        <w:t xml:space="preserve">, M., Otte, W. M., &amp; </w:t>
      </w:r>
      <w:r w:rsidR="00C70579" w:rsidRPr="00C70579">
        <w:rPr>
          <w:rFonts w:ascii="Arial" w:hAnsi="Arial" w:cs="Arial"/>
          <w:b/>
          <w:bCs/>
          <w:color w:val="222222"/>
          <w:shd w:val="clear" w:color="auto" w:fill="FFFFFF"/>
          <w:lang w:val="nl-NL"/>
        </w:rPr>
        <w:t>van Diessen, E</w:t>
      </w:r>
      <w:r w:rsidR="00C70579" w:rsidRPr="00C70579">
        <w:rPr>
          <w:rFonts w:ascii="Arial" w:hAnsi="Arial" w:cs="Arial"/>
          <w:color w:val="222222"/>
          <w:shd w:val="clear" w:color="auto" w:fill="FFFFFF"/>
          <w:lang w:val="nl-NL"/>
        </w:rPr>
        <w:t xml:space="preserve">. (2023). </w:t>
      </w:r>
      <w:r w:rsidR="00C70579" w:rsidRPr="00DA6D84">
        <w:rPr>
          <w:rFonts w:ascii="Arial" w:hAnsi="Arial" w:cs="Arial"/>
          <w:color w:val="222222"/>
          <w:shd w:val="clear" w:color="auto" w:fill="FFFFFF"/>
        </w:rPr>
        <w:t>Transforming epilepsy research: A systematic review on natural language processing applications. </w:t>
      </w:r>
      <w:proofErr w:type="spellStart"/>
      <w:r w:rsidR="00C70579" w:rsidRPr="00C70579">
        <w:rPr>
          <w:rFonts w:ascii="Arial" w:hAnsi="Arial" w:cs="Arial"/>
          <w:i/>
          <w:iCs/>
          <w:color w:val="222222"/>
          <w:shd w:val="clear" w:color="auto" w:fill="FFFFFF"/>
          <w:lang w:val="nl-NL"/>
        </w:rPr>
        <w:t>Epilepsia</w:t>
      </w:r>
      <w:proofErr w:type="spellEnd"/>
      <w:r w:rsidR="00C70579" w:rsidRPr="00C70579">
        <w:rPr>
          <w:rFonts w:ascii="Arial" w:hAnsi="Arial" w:cs="Arial"/>
          <w:color w:val="222222"/>
          <w:shd w:val="clear" w:color="auto" w:fill="FFFFFF"/>
          <w:lang w:val="nl-NL"/>
        </w:rPr>
        <w:t>, </w:t>
      </w:r>
      <w:r w:rsidR="00C70579" w:rsidRPr="00C70579">
        <w:rPr>
          <w:rFonts w:ascii="Arial" w:hAnsi="Arial" w:cs="Arial"/>
          <w:i/>
          <w:iCs/>
          <w:color w:val="222222"/>
          <w:shd w:val="clear" w:color="auto" w:fill="FFFFFF"/>
          <w:lang w:val="nl-NL"/>
        </w:rPr>
        <w:t>64</w:t>
      </w:r>
      <w:r w:rsidR="00C70579" w:rsidRPr="00C70579">
        <w:rPr>
          <w:rFonts w:ascii="Arial" w:hAnsi="Arial" w:cs="Arial"/>
          <w:color w:val="222222"/>
          <w:shd w:val="clear" w:color="auto" w:fill="FFFFFF"/>
          <w:lang w:val="nl-NL"/>
        </w:rPr>
        <w:t>(2), 292-305</w:t>
      </w:r>
    </w:p>
    <w:p w14:paraId="53DE4A83" w14:textId="77777777" w:rsidR="00C70579" w:rsidRPr="00C70579" w:rsidRDefault="003221F5" w:rsidP="00C70579">
      <w:pPr>
        <w:pStyle w:val="Voetnoottekst"/>
        <w:rPr>
          <w:rFonts w:ascii="Arial" w:hAnsi="Arial" w:cs="Arial"/>
          <w:color w:val="222222"/>
          <w:shd w:val="clear" w:color="auto" w:fill="FFFFFF"/>
          <w:lang w:val="nl-NL"/>
        </w:rPr>
      </w:pPr>
      <w:r>
        <w:fldChar w:fldCharType="begin"/>
      </w:r>
      <w:r w:rsidRPr="00E141E4">
        <w:rPr>
          <w:lang w:val="nl-NL"/>
        </w:rPr>
        <w:instrText xml:space="preserve"> HYPERLINK "https://onlinelibrary.wiley.com/doi/full/10.1111/epi.</w:instrText>
      </w:r>
      <w:r w:rsidRPr="00E141E4">
        <w:rPr>
          <w:lang w:val="nl-NL"/>
        </w:rPr>
        <w:instrText xml:space="preserve">17474" </w:instrText>
      </w:r>
      <w:r>
        <w:fldChar w:fldCharType="separate"/>
      </w:r>
      <w:r w:rsidR="00C70579" w:rsidRPr="00C70579">
        <w:rPr>
          <w:rStyle w:val="Hyperlink"/>
          <w:rFonts w:ascii="Arial" w:hAnsi="Arial" w:cs="Arial"/>
          <w:shd w:val="clear" w:color="auto" w:fill="FFFFFF"/>
          <w:lang w:val="nl-NL"/>
        </w:rPr>
        <w:t>https://onlinelibrary.wiley.com/doi/full/10.1111/epi.17474</w:t>
      </w:r>
      <w:r>
        <w:rPr>
          <w:rStyle w:val="Hyperlink"/>
          <w:rFonts w:ascii="Arial" w:hAnsi="Arial" w:cs="Arial"/>
          <w:shd w:val="clear" w:color="auto" w:fill="FFFFFF"/>
          <w:lang w:val="nl-NL"/>
        </w:rPr>
        <w:fldChar w:fldCharType="end"/>
      </w:r>
      <w:r w:rsidR="00C70579" w:rsidRPr="00C70579">
        <w:rPr>
          <w:rFonts w:ascii="Arial" w:hAnsi="Arial" w:cs="Arial"/>
          <w:color w:val="222222"/>
          <w:shd w:val="clear" w:color="auto" w:fill="FFFFFF"/>
          <w:lang w:val="nl-NL"/>
        </w:rPr>
        <w:t xml:space="preserve"> </w:t>
      </w:r>
    </w:p>
    <w:p w14:paraId="11DD7004" w14:textId="77777777" w:rsidR="00C70579" w:rsidRPr="00C70579" w:rsidRDefault="00C70579" w:rsidP="00C70579">
      <w:pPr>
        <w:pStyle w:val="Voetnoottekst"/>
        <w:rPr>
          <w:lang w:val="nl-NL"/>
        </w:rPr>
      </w:pPr>
    </w:p>
    <w:p w14:paraId="771EF68F" w14:textId="73419E84" w:rsidR="00C70579" w:rsidRPr="007602B3" w:rsidRDefault="007602B3" w:rsidP="00C70579">
      <w:pPr>
        <w:pStyle w:val="Voetnoottekst"/>
        <w:rPr>
          <w:rFonts w:ascii="Arial" w:hAnsi="Arial" w:cs="Arial"/>
          <w:i/>
          <w:iCs/>
          <w:color w:val="222222"/>
          <w:shd w:val="clear" w:color="auto" w:fill="FFFFFF"/>
          <w:lang w:val="nl-NL"/>
        </w:rPr>
      </w:pPr>
      <w:r w:rsidRPr="007602B3">
        <w:rPr>
          <w:rFonts w:ascii="Arial" w:hAnsi="Arial" w:cs="Arial"/>
          <w:lang w:val="nl-NL"/>
        </w:rPr>
        <w:t>(</w:t>
      </w:r>
      <w:r>
        <w:rPr>
          <w:rFonts w:ascii="Arial" w:hAnsi="Arial" w:cs="Arial"/>
          <w:lang w:val="nl-NL"/>
        </w:rPr>
        <w:t xml:space="preserve">2) </w:t>
      </w:r>
      <w:r w:rsidR="00C70579" w:rsidRPr="007602B3">
        <w:rPr>
          <w:rFonts w:ascii="Arial" w:hAnsi="Arial" w:cs="Arial"/>
          <w:color w:val="222222"/>
          <w:shd w:val="clear" w:color="auto" w:fill="FFFFFF"/>
          <w:lang w:val="nl-NL"/>
        </w:rPr>
        <w:t>van Diessen, E.,</w:t>
      </w:r>
      <w:r w:rsidR="00C70579" w:rsidRPr="00C70579">
        <w:rPr>
          <w:rFonts w:ascii="Arial" w:hAnsi="Arial" w:cs="Arial"/>
          <w:color w:val="222222"/>
          <w:shd w:val="clear" w:color="auto" w:fill="FFFFFF"/>
          <w:lang w:val="nl-NL"/>
        </w:rPr>
        <w:t xml:space="preserve"> van Amerongen, R. A., Zijlmans, M., &amp; Otte, W. M. (2024). </w:t>
      </w:r>
      <w:r w:rsidR="00C70579" w:rsidRPr="00DA6D84">
        <w:rPr>
          <w:rFonts w:ascii="Arial" w:hAnsi="Arial" w:cs="Arial"/>
          <w:color w:val="222222"/>
          <w:shd w:val="clear" w:color="auto" w:fill="FFFFFF"/>
        </w:rPr>
        <w:t>Potential merits and flaws of large language models in epilepsy care: A critical review. </w:t>
      </w:r>
      <w:proofErr w:type="spellStart"/>
      <w:r w:rsidR="00C70579" w:rsidRPr="007602B3">
        <w:rPr>
          <w:rFonts w:ascii="Arial" w:hAnsi="Arial" w:cs="Arial"/>
          <w:i/>
          <w:iCs/>
          <w:color w:val="222222"/>
          <w:shd w:val="clear" w:color="auto" w:fill="FFFFFF"/>
          <w:lang w:val="nl-NL"/>
        </w:rPr>
        <w:t>Epilepsia</w:t>
      </w:r>
      <w:proofErr w:type="spellEnd"/>
    </w:p>
    <w:p w14:paraId="24DDE4A1" w14:textId="4C1789EB" w:rsidR="00551E92" w:rsidRPr="00F23C8A" w:rsidRDefault="003221F5" w:rsidP="00F23C8A">
      <w:pPr>
        <w:pStyle w:val="Voetnoottekst"/>
        <w:rPr>
          <w:lang w:val="nl-NL"/>
        </w:rPr>
      </w:pPr>
      <w:r>
        <w:fldChar w:fldCharType="begin"/>
      </w:r>
      <w:r w:rsidRPr="00E141E4">
        <w:rPr>
          <w:lang w:val="nl-NL"/>
        </w:rPr>
        <w:instrText xml:space="preserve"> HYPERLINK "https://onlinelibrary.wiley.com/doi/full/10.1111/epi.17907" </w:instrText>
      </w:r>
      <w:r>
        <w:fldChar w:fldCharType="separate"/>
      </w:r>
      <w:r w:rsidR="00C70579" w:rsidRPr="00DA6D84">
        <w:rPr>
          <w:rStyle w:val="Hyperlink"/>
          <w:rFonts w:ascii="Arial" w:hAnsi="Arial" w:cs="Arial"/>
          <w:lang w:val="nl-NL"/>
        </w:rPr>
        <w:t>https://onlinelibrary.wiley.com/doi/full/10.1111/epi.17907</w:t>
      </w:r>
      <w:r>
        <w:rPr>
          <w:rStyle w:val="Hyperlink"/>
          <w:rFonts w:ascii="Arial" w:hAnsi="Arial" w:cs="Arial"/>
          <w:lang w:val="nl-NL"/>
        </w:rPr>
        <w:fldChar w:fldCharType="end"/>
      </w:r>
      <w:r w:rsidR="00C70579">
        <w:rPr>
          <w:lang w:val="nl-NL"/>
        </w:rPr>
        <w:t xml:space="preserve"> </w:t>
      </w:r>
    </w:p>
    <w:p w14:paraId="51675E42" w14:textId="77777777" w:rsidR="00551E92" w:rsidRDefault="00551E92" w:rsidP="00551E92">
      <w:pPr>
        <w:jc w:val="both"/>
        <w:rPr>
          <w:rFonts w:cstheme="minorHAnsi"/>
          <w:sz w:val="20"/>
          <w:szCs w:val="20"/>
          <w:lang w:val="nl-NL"/>
        </w:rPr>
      </w:pPr>
    </w:p>
    <w:p w14:paraId="7677682B" w14:textId="6F98BBBE" w:rsidR="00551E92" w:rsidRPr="00551E92" w:rsidRDefault="00551E92" w:rsidP="00551E92">
      <w:pPr>
        <w:jc w:val="both"/>
        <w:rPr>
          <w:rFonts w:cstheme="minorHAnsi"/>
          <w:b/>
          <w:bCs/>
          <w:sz w:val="20"/>
          <w:szCs w:val="20"/>
          <w:lang w:val="nl-NL"/>
        </w:rPr>
      </w:pPr>
      <w:r w:rsidRPr="00551E92">
        <w:rPr>
          <w:rFonts w:cstheme="minorHAnsi"/>
          <w:b/>
          <w:bCs/>
          <w:sz w:val="20"/>
          <w:szCs w:val="20"/>
          <w:lang w:val="nl-NL"/>
        </w:rPr>
        <w:t>15.00- 15.30   koffie en thee, sponsoren</w:t>
      </w:r>
    </w:p>
    <w:p w14:paraId="3E0F98E9" w14:textId="5CDE02A0" w:rsidR="0099100A" w:rsidRDefault="0099100A" w:rsidP="00551E92">
      <w:pPr>
        <w:jc w:val="both"/>
        <w:rPr>
          <w:rFonts w:cstheme="minorHAnsi"/>
          <w:b/>
          <w:bCs/>
          <w:sz w:val="20"/>
          <w:szCs w:val="20"/>
          <w:u w:val="single"/>
          <w:lang w:val="nl-NL"/>
        </w:rPr>
      </w:pPr>
    </w:p>
    <w:p w14:paraId="15B0DAD1" w14:textId="50328B1C" w:rsidR="00551E92" w:rsidRPr="00551E92" w:rsidRDefault="00551E92" w:rsidP="00551E92">
      <w:pPr>
        <w:jc w:val="both"/>
        <w:rPr>
          <w:rFonts w:cstheme="minorHAnsi"/>
          <w:b/>
          <w:bCs/>
          <w:sz w:val="20"/>
          <w:szCs w:val="20"/>
          <w:u w:val="single"/>
          <w:lang w:val="nl-NL"/>
        </w:rPr>
      </w:pPr>
      <w:r w:rsidRPr="00551E92">
        <w:rPr>
          <w:rFonts w:cstheme="minorHAnsi"/>
          <w:b/>
          <w:bCs/>
          <w:sz w:val="20"/>
          <w:szCs w:val="20"/>
          <w:u w:val="single"/>
          <w:lang w:val="nl-NL"/>
        </w:rPr>
        <w:t>15.30 - 17:</w:t>
      </w:r>
      <w:proofErr w:type="gramStart"/>
      <w:r w:rsidRPr="00551E92">
        <w:rPr>
          <w:rFonts w:cstheme="minorHAnsi"/>
          <w:b/>
          <w:bCs/>
          <w:sz w:val="20"/>
          <w:szCs w:val="20"/>
          <w:u w:val="single"/>
          <w:lang w:val="nl-NL"/>
        </w:rPr>
        <w:t>05  Blok</w:t>
      </w:r>
      <w:proofErr w:type="gramEnd"/>
      <w:r w:rsidRPr="00551E92">
        <w:rPr>
          <w:rFonts w:cstheme="minorHAnsi"/>
          <w:b/>
          <w:bCs/>
          <w:sz w:val="20"/>
          <w:szCs w:val="20"/>
          <w:u w:val="single"/>
          <w:lang w:val="nl-NL"/>
        </w:rPr>
        <w:t xml:space="preserve"> 3: Voorzitters N Schoenmaker en A </w:t>
      </w:r>
      <w:proofErr w:type="spellStart"/>
      <w:r w:rsidRPr="00551E92">
        <w:rPr>
          <w:rFonts w:cstheme="minorHAnsi"/>
          <w:b/>
          <w:bCs/>
          <w:sz w:val="20"/>
          <w:szCs w:val="20"/>
          <w:u w:val="single"/>
          <w:lang w:val="nl-NL"/>
        </w:rPr>
        <w:t>Weijenberg</w:t>
      </w:r>
      <w:proofErr w:type="spellEnd"/>
    </w:p>
    <w:p w14:paraId="2E396317" w14:textId="77777777" w:rsidR="0099100A" w:rsidRDefault="00B5117F" w:rsidP="0099100A">
      <w:pPr>
        <w:jc w:val="both"/>
        <w:rPr>
          <w:rFonts w:cstheme="minorHAnsi"/>
          <w:sz w:val="20"/>
          <w:szCs w:val="20"/>
          <w:lang w:val="nl-NL"/>
        </w:rPr>
      </w:pPr>
      <w:r w:rsidRPr="00121AF8">
        <w:rPr>
          <w:rFonts w:cstheme="minorHAnsi"/>
          <w:b/>
          <w:bCs/>
          <w:sz w:val="20"/>
          <w:szCs w:val="20"/>
          <w:lang w:val="nl-NL"/>
        </w:rPr>
        <w:t xml:space="preserve">15:30 - </w:t>
      </w:r>
      <w:proofErr w:type="gramStart"/>
      <w:r w:rsidRPr="00121AF8">
        <w:rPr>
          <w:rFonts w:cstheme="minorHAnsi"/>
          <w:b/>
          <w:bCs/>
          <w:sz w:val="20"/>
          <w:szCs w:val="20"/>
          <w:lang w:val="nl-NL"/>
        </w:rPr>
        <w:t>15:40</w:t>
      </w:r>
      <w:r w:rsidRPr="00F91F4F">
        <w:rPr>
          <w:rFonts w:cstheme="minorHAnsi"/>
          <w:sz w:val="20"/>
          <w:szCs w:val="20"/>
          <w:lang w:val="nl-NL"/>
        </w:rPr>
        <w:t xml:space="preserve">  </w:t>
      </w:r>
      <w:r w:rsidRPr="00F91F4F">
        <w:rPr>
          <w:rFonts w:cstheme="minorHAnsi"/>
          <w:sz w:val="20"/>
          <w:szCs w:val="20"/>
          <w:lang w:val="nl-NL"/>
        </w:rPr>
        <w:tab/>
      </w:r>
      <w:proofErr w:type="gramEnd"/>
      <w:r w:rsidR="00506D23">
        <w:rPr>
          <w:rFonts w:cstheme="minorHAnsi"/>
          <w:sz w:val="20"/>
          <w:szCs w:val="20"/>
          <w:lang w:val="nl-NL"/>
        </w:rPr>
        <w:br/>
      </w:r>
      <w:r w:rsidRPr="0099100A">
        <w:rPr>
          <w:rFonts w:cstheme="minorHAnsi"/>
          <w:b/>
          <w:bCs/>
          <w:sz w:val="20"/>
          <w:szCs w:val="20"/>
          <w:lang w:val="nl-NL"/>
        </w:rPr>
        <w:t>voorstellen en feliciteren van nieuwe kinderneurologen</w:t>
      </w:r>
      <w:r w:rsidR="0099100A">
        <w:rPr>
          <w:rFonts w:cstheme="minorHAnsi"/>
          <w:b/>
          <w:bCs/>
          <w:sz w:val="20"/>
          <w:szCs w:val="20"/>
          <w:lang w:val="nl-NL"/>
        </w:rPr>
        <w:tab/>
      </w:r>
      <w:r w:rsidR="00121AF8" w:rsidRPr="0099100A">
        <w:rPr>
          <w:rFonts w:cstheme="minorHAnsi"/>
          <w:sz w:val="20"/>
          <w:szCs w:val="20"/>
          <w:lang w:val="nl-NL"/>
        </w:rPr>
        <w:t xml:space="preserve"> </w:t>
      </w:r>
      <w:r w:rsidR="0099100A">
        <w:rPr>
          <w:rFonts w:cstheme="minorHAnsi"/>
          <w:sz w:val="20"/>
          <w:szCs w:val="20"/>
          <w:lang w:val="nl-NL"/>
        </w:rPr>
        <w:br/>
      </w:r>
      <w:r w:rsidR="00121AF8" w:rsidRPr="0099100A">
        <w:rPr>
          <w:rFonts w:cstheme="minorHAnsi"/>
          <w:sz w:val="20"/>
          <w:szCs w:val="20"/>
          <w:u w:val="single"/>
          <w:lang w:val="nl-NL"/>
        </w:rPr>
        <w:t>D</w:t>
      </w:r>
      <w:r w:rsidR="0099100A" w:rsidRPr="0099100A">
        <w:rPr>
          <w:rFonts w:cstheme="minorHAnsi"/>
          <w:sz w:val="20"/>
          <w:szCs w:val="20"/>
          <w:u w:val="single"/>
          <w:lang w:val="nl-NL"/>
        </w:rPr>
        <w:t xml:space="preserve">. </w:t>
      </w:r>
      <w:r w:rsidR="00121AF8" w:rsidRPr="0099100A">
        <w:rPr>
          <w:rFonts w:cstheme="minorHAnsi"/>
          <w:sz w:val="20"/>
          <w:szCs w:val="20"/>
          <w:u w:val="single"/>
          <w:lang w:val="nl-NL"/>
        </w:rPr>
        <w:t>Bakker</w:t>
      </w:r>
      <w:r w:rsidR="0099100A">
        <w:rPr>
          <w:rFonts w:cstheme="minorHAnsi"/>
          <w:sz w:val="20"/>
          <w:szCs w:val="20"/>
          <w:lang w:val="nl-NL"/>
        </w:rPr>
        <w:t>, OBC</w:t>
      </w:r>
      <w:r w:rsidR="0099100A">
        <w:rPr>
          <w:rFonts w:cstheme="minorHAnsi"/>
          <w:sz w:val="20"/>
          <w:szCs w:val="20"/>
          <w:lang w:val="nl-NL"/>
        </w:rPr>
        <w:tab/>
      </w:r>
      <w:r w:rsidR="0099100A">
        <w:rPr>
          <w:rFonts w:cstheme="minorHAnsi"/>
          <w:sz w:val="20"/>
          <w:szCs w:val="20"/>
          <w:lang w:val="nl-NL"/>
        </w:rPr>
        <w:br/>
      </w:r>
    </w:p>
    <w:p w14:paraId="70CA2358" w14:textId="4383941F" w:rsidR="00B5117F" w:rsidRPr="0099100A" w:rsidRDefault="00B5117F" w:rsidP="0099100A">
      <w:pPr>
        <w:jc w:val="both"/>
        <w:rPr>
          <w:rFonts w:cstheme="minorHAnsi"/>
          <w:sz w:val="20"/>
          <w:szCs w:val="20"/>
          <w:lang w:val="nl-NL"/>
        </w:rPr>
      </w:pPr>
      <w:r w:rsidRPr="00506D23">
        <w:rPr>
          <w:rFonts w:cstheme="minorHAnsi"/>
          <w:b/>
          <w:bCs/>
          <w:sz w:val="20"/>
          <w:szCs w:val="20"/>
          <w:lang w:val="nl-NL"/>
        </w:rPr>
        <w:t>15.40 - 16:00</w:t>
      </w:r>
      <w:r w:rsidRPr="00F91F4F">
        <w:rPr>
          <w:rFonts w:cstheme="minorHAnsi"/>
          <w:sz w:val="20"/>
          <w:szCs w:val="20"/>
          <w:lang w:val="nl-NL"/>
        </w:rPr>
        <w:tab/>
      </w:r>
      <w:r w:rsidR="00506D23">
        <w:rPr>
          <w:rFonts w:cstheme="minorHAnsi"/>
          <w:sz w:val="20"/>
          <w:szCs w:val="20"/>
          <w:lang w:val="nl-NL"/>
        </w:rPr>
        <w:br/>
      </w:r>
      <w:r w:rsidRPr="00506D23">
        <w:rPr>
          <w:rFonts w:cstheme="minorHAnsi"/>
          <w:b/>
          <w:bCs/>
          <w:sz w:val="20"/>
          <w:szCs w:val="20"/>
          <w:lang w:val="nl-NL"/>
        </w:rPr>
        <w:t>Geschiedenis van de epilepsie</w:t>
      </w:r>
      <w:r w:rsidRPr="00F91F4F">
        <w:rPr>
          <w:rFonts w:cstheme="minorHAnsi"/>
          <w:sz w:val="20"/>
          <w:szCs w:val="20"/>
          <w:lang w:val="nl-NL"/>
        </w:rPr>
        <w:t xml:space="preserve"> </w:t>
      </w:r>
      <w:r w:rsidR="00292876">
        <w:rPr>
          <w:rFonts w:cstheme="minorHAnsi"/>
          <w:sz w:val="20"/>
          <w:szCs w:val="20"/>
          <w:lang w:val="nl-NL"/>
        </w:rPr>
        <w:tab/>
      </w:r>
      <w:r w:rsidR="00506D23">
        <w:rPr>
          <w:rFonts w:cstheme="minorHAnsi"/>
          <w:sz w:val="20"/>
          <w:szCs w:val="20"/>
          <w:lang w:val="nl-NL"/>
        </w:rPr>
        <w:br/>
      </w:r>
      <w:r w:rsidRPr="0099100A">
        <w:rPr>
          <w:rFonts w:cstheme="minorHAnsi"/>
          <w:sz w:val="20"/>
          <w:szCs w:val="20"/>
          <w:u w:val="single"/>
          <w:lang w:val="nl-NL"/>
        </w:rPr>
        <w:t>N</w:t>
      </w:r>
      <w:r w:rsidR="0099100A" w:rsidRPr="0099100A">
        <w:rPr>
          <w:rFonts w:cstheme="minorHAnsi"/>
          <w:sz w:val="20"/>
          <w:szCs w:val="20"/>
          <w:u w:val="single"/>
          <w:lang w:val="nl-NL"/>
        </w:rPr>
        <w:t>.</w:t>
      </w:r>
      <w:r w:rsidRPr="0099100A">
        <w:rPr>
          <w:rFonts w:cstheme="minorHAnsi"/>
          <w:sz w:val="20"/>
          <w:szCs w:val="20"/>
          <w:u w:val="single"/>
          <w:lang w:val="nl-NL"/>
        </w:rPr>
        <w:t xml:space="preserve"> </w:t>
      </w:r>
      <w:proofErr w:type="spellStart"/>
      <w:r w:rsidRPr="0099100A">
        <w:rPr>
          <w:rFonts w:cstheme="minorHAnsi"/>
          <w:sz w:val="20"/>
          <w:szCs w:val="20"/>
          <w:u w:val="single"/>
          <w:lang w:val="nl-NL"/>
        </w:rPr>
        <w:t>Doornebal</w:t>
      </w:r>
      <w:proofErr w:type="spellEnd"/>
      <w:r w:rsidR="0099100A">
        <w:rPr>
          <w:rFonts w:cstheme="minorHAnsi"/>
          <w:sz w:val="20"/>
          <w:szCs w:val="20"/>
          <w:lang w:val="nl-NL"/>
        </w:rPr>
        <w:t xml:space="preserve">, </w:t>
      </w:r>
      <w:r w:rsidR="007602B3" w:rsidRPr="007602B3">
        <w:rPr>
          <w:rFonts w:cstheme="minorHAnsi"/>
          <w:sz w:val="20"/>
          <w:szCs w:val="20"/>
          <w:lang w:val="nl-NL"/>
        </w:rPr>
        <w:t xml:space="preserve">kinderarts-kinderneuroloog Martini </w:t>
      </w:r>
      <w:r w:rsidR="007602B3">
        <w:rPr>
          <w:rFonts w:cstheme="minorHAnsi"/>
          <w:sz w:val="20"/>
          <w:szCs w:val="20"/>
          <w:lang w:val="nl-NL"/>
        </w:rPr>
        <w:t>Z</w:t>
      </w:r>
      <w:r w:rsidR="007602B3" w:rsidRPr="007602B3">
        <w:rPr>
          <w:rFonts w:cstheme="minorHAnsi"/>
          <w:sz w:val="20"/>
          <w:szCs w:val="20"/>
          <w:lang w:val="nl-NL"/>
        </w:rPr>
        <w:t xml:space="preserve">iekenhuis </w:t>
      </w:r>
      <w:r w:rsidR="007602B3" w:rsidRPr="00F91F4F">
        <w:rPr>
          <w:rFonts w:cstheme="minorHAnsi"/>
          <w:sz w:val="20"/>
          <w:szCs w:val="20"/>
          <w:lang w:val="nl-NL"/>
        </w:rPr>
        <w:t>Groningen</w:t>
      </w:r>
    </w:p>
    <w:p w14:paraId="20556DB1" w14:textId="127A9CCC" w:rsidR="00551E92" w:rsidRPr="00551E92" w:rsidRDefault="007602B3" w:rsidP="00E164FF">
      <w:pPr>
        <w:jc w:val="both"/>
        <w:rPr>
          <w:rFonts w:cstheme="minorHAnsi"/>
          <w:sz w:val="20"/>
          <w:szCs w:val="20"/>
          <w:lang w:val="nl-NL"/>
        </w:rPr>
      </w:pPr>
      <w:r>
        <w:rPr>
          <w:rFonts w:cstheme="minorHAnsi"/>
          <w:sz w:val="20"/>
          <w:szCs w:val="20"/>
          <w:lang w:val="nl-NL"/>
        </w:rPr>
        <w:t xml:space="preserve">Samenvatting: </w:t>
      </w:r>
      <w:r w:rsidRPr="007602B3">
        <w:rPr>
          <w:rFonts w:cstheme="minorHAnsi"/>
          <w:sz w:val="20"/>
          <w:szCs w:val="20"/>
          <w:lang w:val="nl-NL"/>
        </w:rPr>
        <w:t>Aan het eind van een inspirerende en leerzame dag, neem ik u mee op een reis door de geschiedenis over epilepsie. Ik vertel u over de allereerste gegevens die we hebben over epilepsie, uit de tijd van de oudste beschavingen: Mesopotamië en Egypte. Over de klassieke oudheid en de belangrijke visie van Hippocrates op ‘</w:t>
      </w:r>
      <w:proofErr w:type="spellStart"/>
      <w:r w:rsidRPr="007602B3">
        <w:rPr>
          <w:rFonts w:cstheme="minorHAnsi"/>
          <w:sz w:val="20"/>
          <w:szCs w:val="20"/>
          <w:lang w:val="nl-NL"/>
        </w:rPr>
        <w:t>the</w:t>
      </w:r>
      <w:proofErr w:type="spellEnd"/>
      <w:r w:rsidRPr="007602B3">
        <w:rPr>
          <w:rFonts w:cstheme="minorHAnsi"/>
          <w:sz w:val="20"/>
          <w:szCs w:val="20"/>
          <w:lang w:val="nl-NL"/>
        </w:rPr>
        <w:t xml:space="preserve"> </w:t>
      </w:r>
      <w:proofErr w:type="spellStart"/>
      <w:r w:rsidRPr="007602B3">
        <w:rPr>
          <w:rFonts w:cstheme="minorHAnsi"/>
          <w:sz w:val="20"/>
          <w:szCs w:val="20"/>
          <w:lang w:val="nl-NL"/>
        </w:rPr>
        <w:t>Sacred</w:t>
      </w:r>
      <w:proofErr w:type="spellEnd"/>
      <w:r w:rsidRPr="007602B3">
        <w:rPr>
          <w:rFonts w:cstheme="minorHAnsi"/>
          <w:sz w:val="20"/>
          <w:szCs w:val="20"/>
          <w:lang w:val="nl-NL"/>
        </w:rPr>
        <w:t xml:space="preserve"> </w:t>
      </w:r>
      <w:proofErr w:type="spellStart"/>
      <w:r w:rsidRPr="007602B3">
        <w:rPr>
          <w:rFonts w:cstheme="minorHAnsi"/>
          <w:sz w:val="20"/>
          <w:szCs w:val="20"/>
          <w:lang w:val="nl-NL"/>
        </w:rPr>
        <w:t>disease</w:t>
      </w:r>
      <w:proofErr w:type="spellEnd"/>
      <w:r w:rsidRPr="007602B3">
        <w:rPr>
          <w:rFonts w:cstheme="minorHAnsi"/>
          <w:sz w:val="20"/>
          <w:szCs w:val="20"/>
          <w:lang w:val="nl-NL"/>
        </w:rPr>
        <w:t xml:space="preserve">’. De behandelingen die voortvloeien uit zijn theorie werden tot nog maar relatief </w:t>
      </w:r>
      <w:proofErr w:type="gramStart"/>
      <w:r w:rsidRPr="007602B3">
        <w:rPr>
          <w:rFonts w:cstheme="minorHAnsi"/>
          <w:sz w:val="20"/>
          <w:szCs w:val="20"/>
          <w:lang w:val="nl-NL"/>
        </w:rPr>
        <w:t>kort geleden</w:t>
      </w:r>
      <w:proofErr w:type="gramEnd"/>
      <w:r w:rsidRPr="007602B3">
        <w:rPr>
          <w:rFonts w:cstheme="minorHAnsi"/>
          <w:sz w:val="20"/>
          <w:szCs w:val="20"/>
          <w:lang w:val="nl-NL"/>
        </w:rPr>
        <w:t xml:space="preserve"> uitgevoerd. Over de duistere middeleeuwen en daarna de nieuwe inzichten in de Renaissance en de Verlichting. Over het omslagpunt in de 19</w:t>
      </w:r>
      <w:r w:rsidRPr="007602B3">
        <w:rPr>
          <w:rFonts w:cstheme="minorHAnsi"/>
          <w:sz w:val="20"/>
          <w:szCs w:val="20"/>
          <w:vertAlign w:val="superscript"/>
          <w:lang w:val="nl-NL"/>
        </w:rPr>
        <w:t>e</w:t>
      </w:r>
      <w:r w:rsidRPr="007602B3">
        <w:rPr>
          <w:rFonts w:cstheme="minorHAnsi"/>
          <w:sz w:val="20"/>
          <w:szCs w:val="20"/>
          <w:lang w:val="nl-NL"/>
        </w:rPr>
        <w:t> eeuw met vaak toevallige belangrijke ontdekkingen en tot slot de hele snelle ontwikkeling de laatste halve eeuw. </w:t>
      </w:r>
    </w:p>
    <w:p w14:paraId="12690E19" w14:textId="5237D8C3" w:rsidR="00551E92" w:rsidRPr="00551E92" w:rsidRDefault="00B5117F" w:rsidP="00E164FF">
      <w:pPr>
        <w:jc w:val="both"/>
        <w:rPr>
          <w:rFonts w:cstheme="minorHAnsi"/>
          <w:sz w:val="20"/>
          <w:szCs w:val="20"/>
          <w:lang w:val="nl-NL"/>
        </w:rPr>
      </w:pPr>
      <w:r w:rsidRPr="00506D23">
        <w:rPr>
          <w:rFonts w:cstheme="minorHAnsi"/>
          <w:b/>
          <w:bCs/>
          <w:sz w:val="20"/>
          <w:szCs w:val="20"/>
          <w:lang w:val="nl-NL"/>
        </w:rPr>
        <w:t>16:00 - 16:45</w:t>
      </w:r>
      <w:r w:rsidRPr="00F91F4F">
        <w:rPr>
          <w:rFonts w:cstheme="minorHAnsi"/>
          <w:sz w:val="20"/>
          <w:szCs w:val="20"/>
          <w:lang w:val="nl-NL"/>
        </w:rPr>
        <w:tab/>
      </w:r>
      <w:r w:rsidR="00506D23">
        <w:rPr>
          <w:rFonts w:cstheme="minorHAnsi"/>
          <w:sz w:val="20"/>
          <w:szCs w:val="20"/>
          <w:lang w:val="nl-NL"/>
        </w:rPr>
        <w:br/>
      </w:r>
      <w:r w:rsidRPr="00506D23">
        <w:rPr>
          <w:rFonts w:cstheme="minorHAnsi"/>
          <w:b/>
          <w:bCs/>
          <w:sz w:val="20"/>
          <w:szCs w:val="20"/>
          <w:lang w:val="nl-NL"/>
        </w:rPr>
        <w:t xml:space="preserve">Samen beslissen </w:t>
      </w:r>
      <w:r w:rsidR="00292876">
        <w:rPr>
          <w:rFonts w:cstheme="minorHAnsi"/>
          <w:b/>
          <w:bCs/>
          <w:sz w:val="20"/>
          <w:szCs w:val="20"/>
          <w:lang w:val="nl-NL"/>
        </w:rPr>
        <w:tab/>
      </w:r>
      <w:r w:rsidR="00506D23">
        <w:rPr>
          <w:rFonts w:cstheme="minorHAnsi"/>
          <w:b/>
          <w:bCs/>
          <w:sz w:val="20"/>
          <w:szCs w:val="20"/>
          <w:lang w:val="nl-NL"/>
        </w:rPr>
        <w:br/>
      </w:r>
      <w:r w:rsidRPr="0099100A">
        <w:rPr>
          <w:rFonts w:cstheme="minorHAnsi"/>
          <w:sz w:val="20"/>
          <w:szCs w:val="20"/>
          <w:u w:val="single"/>
          <w:lang w:val="nl-NL"/>
        </w:rPr>
        <w:t xml:space="preserve">Prof </w:t>
      </w:r>
      <w:proofErr w:type="spellStart"/>
      <w:r w:rsidRPr="0099100A">
        <w:rPr>
          <w:rFonts w:cstheme="minorHAnsi"/>
          <w:sz w:val="20"/>
          <w:szCs w:val="20"/>
          <w:u w:val="single"/>
          <w:lang w:val="nl-NL"/>
        </w:rPr>
        <w:t>dr</w:t>
      </w:r>
      <w:proofErr w:type="spellEnd"/>
      <w:r w:rsidRPr="0099100A">
        <w:rPr>
          <w:rFonts w:cstheme="minorHAnsi"/>
          <w:sz w:val="20"/>
          <w:szCs w:val="20"/>
          <w:u w:val="single"/>
          <w:lang w:val="nl-NL"/>
        </w:rPr>
        <w:t xml:space="preserve"> P</w:t>
      </w:r>
      <w:r w:rsidR="0099100A" w:rsidRPr="0099100A">
        <w:rPr>
          <w:rFonts w:cstheme="minorHAnsi"/>
          <w:sz w:val="20"/>
          <w:szCs w:val="20"/>
          <w:u w:val="single"/>
          <w:lang w:val="nl-NL"/>
        </w:rPr>
        <w:t>.</w:t>
      </w:r>
      <w:r w:rsidRPr="0099100A">
        <w:rPr>
          <w:rFonts w:cstheme="minorHAnsi"/>
          <w:sz w:val="20"/>
          <w:szCs w:val="20"/>
          <w:u w:val="single"/>
          <w:lang w:val="nl-NL"/>
        </w:rPr>
        <w:t>L</w:t>
      </w:r>
      <w:r w:rsidR="0099100A" w:rsidRPr="0099100A">
        <w:rPr>
          <w:rFonts w:cstheme="minorHAnsi"/>
          <w:sz w:val="20"/>
          <w:szCs w:val="20"/>
          <w:u w:val="single"/>
          <w:lang w:val="nl-NL"/>
        </w:rPr>
        <w:t>.</w:t>
      </w:r>
      <w:r w:rsidRPr="0099100A">
        <w:rPr>
          <w:rFonts w:cstheme="minorHAnsi"/>
          <w:sz w:val="20"/>
          <w:szCs w:val="20"/>
          <w:u w:val="single"/>
          <w:lang w:val="nl-NL"/>
        </w:rPr>
        <w:t>P</w:t>
      </w:r>
      <w:r w:rsidR="0099100A" w:rsidRPr="0099100A">
        <w:rPr>
          <w:rFonts w:cstheme="minorHAnsi"/>
          <w:sz w:val="20"/>
          <w:szCs w:val="20"/>
          <w:u w:val="single"/>
          <w:lang w:val="nl-NL"/>
        </w:rPr>
        <w:t>.</w:t>
      </w:r>
      <w:r w:rsidRPr="0099100A">
        <w:rPr>
          <w:rFonts w:cstheme="minorHAnsi"/>
          <w:sz w:val="20"/>
          <w:szCs w:val="20"/>
          <w:u w:val="single"/>
          <w:lang w:val="nl-NL"/>
        </w:rPr>
        <w:t xml:space="preserve"> Brand</w:t>
      </w:r>
      <w:r w:rsidR="0099100A">
        <w:rPr>
          <w:rFonts w:cstheme="minorHAnsi"/>
          <w:sz w:val="20"/>
          <w:szCs w:val="20"/>
          <w:lang w:val="nl-NL"/>
        </w:rPr>
        <w:t>,</w:t>
      </w:r>
      <w:r w:rsidRPr="00551E92">
        <w:rPr>
          <w:rFonts w:cstheme="minorHAnsi"/>
          <w:sz w:val="20"/>
          <w:szCs w:val="20"/>
          <w:lang w:val="nl-NL"/>
        </w:rPr>
        <w:t xml:space="preserve"> </w:t>
      </w:r>
      <w:r w:rsidR="0099100A">
        <w:rPr>
          <w:rFonts w:cstheme="minorHAnsi"/>
          <w:sz w:val="20"/>
          <w:szCs w:val="20"/>
          <w:lang w:val="nl-NL"/>
        </w:rPr>
        <w:t xml:space="preserve">Rijks Universiteit Groningen </w:t>
      </w:r>
    </w:p>
    <w:p w14:paraId="6063C673" w14:textId="059A6DCF" w:rsidR="007602B3" w:rsidRPr="00551E92" w:rsidRDefault="00B5117F" w:rsidP="00E164FF">
      <w:pPr>
        <w:jc w:val="both"/>
        <w:rPr>
          <w:rFonts w:cstheme="minorHAnsi"/>
          <w:sz w:val="20"/>
          <w:szCs w:val="20"/>
          <w:lang w:val="nl-NL"/>
        </w:rPr>
      </w:pPr>
      <w:r w:rsidRPr="00506D23">
        <w:rPr>
          <w:rFonts w:cstheme="minorHAnsi"/>
          <w:b/>
          <w:bCs/>
          <w:sz w:val="20"/>
          <w:szCs w:val="20"/>
          <w:lang w:val="nl-NL"/>
        </w:rPr>
        <w:lastRenderedPageBreak/>
        <w:t>16:45 - 16:50</w:t>
      </w:r>
      <w:r w:rsidRPr="00F91F4F">
        <w:rPr>
          <w:rFonts w:cstheme="minorHAnsi"/>
          <w:sz w:val="20"/>
          <w:szCs w:val="20"/>
          <w:lang w:val="nl-NL"/>
        </w:rPr>
        <w:t xml:space="preserve"> </w:t>
      </w:r>
      <w:r w:rsidRPr="00F91F4F">
        <w:rPr>
          <w:rFonts w:cstheme="minorHAnsi"/>
          <w:sz w:val="20"/>
          <w:szCs w:val="20"/>
          <w:lang w:val="nl-NL"/>
        </w:rPr>
        <w:tab/>
      </w:r>
      <w:r w:rsidR="00506D23">
        <w:rPr>
          <w:rFonts w:cstheme="minorHAnsi"/>
          <w:sz w:val="20"/>
          <w:szCs w:val="20"/>
          <w:lang w:val="nl-NL"/>
        </w:rPr>
        <w:br/>
      </w:r>
      <w:r w:rsidRPr="00551E92">
        <w:rPr>
          <w:rFonts w:cstheme="minorHAnsi"/>
          <w:sz w:val="20"/>
          <w:szCs w:val="20"/>
          <w:lang w:val="nl-NL"/>
        </w:rPr>
        <w:t>Prijs gekozen “beste wetenschappelijke voordracht” en “beste casus presentatie”</w:t>
      </w:r>
      <w:r w:rsidR="007602B3" w:rsidRPr="00551E92">
        <w:rPr>
          <w:rFonts w:cstheme="minorHAnsi"/>
          <w:sz w:val="20"/>
          <w:szCs w:val="20"/>
          <w:lang w:val="nl-NL"/>
        </w:rPr>
        <w:t xml:space="preserve"> (D</w:t>
      </w:r>
      <w:r w:rsidR="0099100A">
        <w:rPr>
          <w:rFonts w:cstheme="minorHAnsi"/>
          <w:sz w:val="20"/>
          <w:szCs w:val="20"/>
          <w:lang w:val="nl-NL"/>
        </w:rPr>
        <w:t>.</w:t>
      </w:r>
      <w:r w:rsidR="007602B3" w:rsidRPr="00551E92">
        <w:rPr>
          <w:rFonts w:cstheme="minorHAnsi"/>
          <w:sz w:val="20"/>
          <w:szCs w:val="20"/>
          <w:lang w:val="nl-NL"/>
        </w:rPr>
        <w:t>A</w:t>
      </w:r>
      <w:r w:rsidR="0099100A">
        <w:rPr>
          <w:rFonts w:cstheme="minorHAnsi"/>
          <w:sz w:val="20"/>
          <w:szCs w:val="20"/>
          <w:lang w:val="nl-NL"/>
        </w:rPr>
        <w:t>.</w:t>
      </w:r>
      <w:r w:rsidR="007602B3" w:rsidRPr="00551E92">
        <w:rPr>
          <w:rFonts w:cstheme="minorHAnsi"/>
          <w:sz w:val="20"/>
          <w:szCs w:val="20"/>
          <w:lang w:val="nl-NL"/>
        </w:rPr>
        <w:t xml:space="preserve"> </w:t>
      </w:r>
      <w:proofErr w:type="spellStart"/>
      <w:r w:rsidR="007602B3" w:rsidRPr="00551E92">
        <w:rPr>
          <w:rFonts w:cstheme="minorHAnsi"/>
          <w:sz w:val="20"/>
          <w:szCs w:val="20"/>
          <w:lang w:val="nl-NL"/>
        </w:rPr>
        <w:t>Sival</w:t>
      </w:r>
      <w:proofErr w:type="spellEnd"/>
      <w:r w:rsidR="007602B3" w:rsidRPr="00551E92">
        <w:rPr>
          <w:rFonts w:cstheme="minorHAnsi"/>
          <w:sz w:val="20"/>
          <w:szCs w:val="20"/>
          <w:lang w:val="nl-NL"/>
        </w:rPr>
        <w:t>)</w:t>
      </w:r>
    </w:p>
    <w:p w14:paraId="55F1278E" w14:textId="10733F8C" w:rsidR="00B5117F" w:rsidRPr="00551E92" w:rsidRDefault="00B5117F" w:rsidP="00E164FF">
      <w:pPr>
        <w:jc w:val="both"/>
        <w:rPr>
          <w:rFonts w:cstheme="minorHAnsi"/>
          <w:sz w:val="20"/>
          <w:szCs w:val="20"/>
          <w:lang w:val="nl-NL"/>
        </w:rPr>
      </w:pPr>
      <w:r w:rsidRPr="00506D23">
        <w:rPr>
          <w:rFonts w:cstheme="minorHAnsi"/>
          <w:b/>
          <w:bCs/>
          <w:sz w:val="20"/>
          <w:szCs w:val="20"/>
          <w:lang w:val="nl-NL"/>
        </w:rPr>
        <w:t xml:space="preserve">16:50 </w:t>
      </w:r>
      <w:proofErr w:type="gramStart"/>
      <w:r w:rsidRPr="00506D23">
        <w:rPr>
          <w:rFonts w:cstheme="minorHAnsi"/>
          <w:b/>
          <w:bCs/>
          <w:sz w:val="20"/>
          <w:szCs w:val="20"/>
          <w:lang w:val="nl-NL"/>
        </w:rPr>
        <w:t>-  17:05</w:t>
      </w:r>
      <w:proofErr w:type="gramEnd"/>
      <w:r w:rsidRPr="00506D23">
        <w:rPr>
          <w:rFonts w:cstheme="minorHAnsi"/>
          <w:b/>
          <w:bCs/>
          <w:sz w:val="20"/>
          <w:szCs w:val="20"/>
          <w:lang w:val="nl-NL"/>
        </w:rPr>
        <w:t xml:space="preserve"> </w:t>
      </w:r>
      <w:r w:rsidRPr="00506D23">
        <w:rPr>
          <w:rFonts w:cstheme="minorHAnsi"/>
          <w:b/>
          <w:bCs/>
          <w:sz w:val="20"/>
          <w:szCs w:val="20"/>
          <w:lang w:val="nl-NL"/>
        </w:rPr>
        <w:tab/>
      </w:r>
      <w:r w:rsidR="00506D23" w:rsidRPr="00506D23">
        <w:rPr>
          <w:rFonts w:cstheme="minorHAnsi"/>
          <w:b/>
          <w:bCs/>
          <w:sz w:val="20"/>
          <w:szCs w:val="20"/>
          <w:lang w:val="nl-NL"/>
        </w:rPr>
        <w:br/>
      </w:r>
      <w:r w:rsidR="00506D23" w:rsidRPr="00551E92">
        <w:rPr>
          <w:rFonts w:cstheme="minorHAnsi"/>
          <w:sz w:val="20"/>
          <w:szCs w:val="20"/>
          <w:lang w:val="nl-NL"/>
        </w:rPr>
        <w:t>U</w:t>
      </w:r>
      <w:r w:rsidRPr="00551E92">
        <w:rPr>
          <w:rFonts w:cstheme="minorHAnsi"/>
          <w:sz w:val="20"/>
          <w:szCs w:val="20"/>
          <w:lang w:val="nl-NL"/>
        </w:rPr>
        <w:t xml:space="preserve">itreiking Jacobus Willemse prijs </w:t>
      </w:r>
      <w:r w:rsidR="00551E92" w:rsidRPr="00551E92">
        <w:rPr>
          <w:rFonts w:cstheme="minorHAnsi"/>
          <w:sz w:val="20"/>
          <w:szCs w:val="20"/>
          <w:lang w:val="nl-NL"/>
        </w:rPr>
        <w:t>(R</w:t>
      </w:r>
      <w:r w:rsidR="0099100A">
        <w:rPr>
          <w:rFonts w:cstheme="minorHAnsi"/>
          <w:sz w:val="20"/>
          <w:szCs w:val="20"/>
          <w:lang w:val="nl-NL"/>
        </w:rPr>
        <w:t>.</w:t>
      </w:r>
      <w:r w:rsidR="00551E92" w:rsidRPr="00551E92">
        <w:rPr>
          <w:rFonts w:cstheme="minorHAnsi"/>
          <w:sz w:val="20"/>
          <w:szCs w:val="20"/>
          <w:lang w:val="nl-NL"/>
        </w:rPr>
        <w:t xml:space="preserve"> </w:t>
      </w:r>
      <w:proofErr w:type="spellStart"/>
      <w:r w:rsidR="00551E92" w:rsidRPr="00551E92">
        <w:rPr>
          <w:rFonts w:cstheme="minorHAnsi"/>
          <w:sz w:val="20"/>
          <w:szCs w:val="20"/>
          <w:lang w:val="nl-NL"/>
        </w:rPr>
        <w:t>Neuteboom</w:t>
      </w:r>
      <w:proofErr w:type="spellEnd"/>
      <w:r w:rsidR="00551E92" w:rsidRPr="00551E92">
        <w:rPr>
          <w:rFonts w:cstheme="minorHAnsi"/>
          <w:sz w:val="20"/>
          <w:szCs w:val="20"/>
          <w:lang w:val="nl-NL"/>
        </w:rPr>
        <w:t>) en voordracht</w:t>
      </w:r>
    </w:p>
    <w:p w14:paraId="13042273" w14:textId="0FB02AEA" w:rsidR="006733A5" w:rsidRDefault="00B5117F" w:rsidP="00E164FF">
      <w:pPr>
        <w:jc w:val="both"/>
        <w:rPr>
          <w:rFonts w:cstheme="minorHAnsi"/>
          <w:sz w:val="20"/>
          <w:szCs w:val="20"/>
          <w:lang w:val="nl-NL"/>
        </w:rPr>
      </w:pPr>
      <w:r w:rsidRPr="00506D23">
        <w:rPr>
          <w:rFonts w:cstheme="minorHAnsi"/>
          <w:b/>
          <w:bCs/>
          <w:sz w:val="20"/>
          <w:szCs w:val="20"/>
          <w:lang w:val="nl-NL"/>
        </w:rPr>
        <w:t>17.05</w:t>
      </w:r>
      <w:r w:rsidR="007602B3">
        <w:rPr>
          <w:rFonts w:cstheme="minorHAnsi"/>
          <w:b/>
          <w:bCs/>
          <w:sz w:val="20"/>
          <w:szCs w:val="20"/>
          <w:lang w:val="nl-NL"/>
        </w:rPr>
        <w:t xml:space="preserve"> </w:t>
      </w:r>
      <w:r w:rsidR="00551E92">
        <w:rPr>
          <w:rFonts w:cstheme="minorHAnsi"/>
          <w:b/>
          <w:bCs/>
          <w:sz w:val="20"/>
          <w:szCs w:val="20"/>
          <w:lang w:val="nl-NL"/>
        </w:rPr>
        <w:br/>
      </w:r>
      <w:r w:rsidRPr="00551E92">
        <w:rPr>
          <w:rFonts w:cstheme="minorHAnsi"/>
          <w:sz w:val="20"/>
          <w:szCs w:val="20"/>
          <w:lang w:val="nl-NL"/>
        </w:rPr>
        <w:t xml:space="preserve">Slotwoord bestuur NVKN </w:t>
      </w:r>
      <w:bookmarkStart w:id="8" w:name="_Hlk163816644"/>
      <w:r w:rsidRPr="00551E92">
        <w:rPr>
          <w:rFonts w:cstheme="minorHAnsi"/>
          <w:sz w:val="20"/>
          <w:szCs w:val="20"/>
          <w:lang w:val="nl-NL"/>
        </w:rPr>
        <w:t>(R</w:t>
      </w:r>
      <w:r w:rsidR="0099100A">
        <w:rPr>
          <w:rFonts w:cstheme="minorHAnsi"/>
          <w:sz w:val="20"/>
          <w:szCs w:val="20"/>
          <w:lang w:val="nl-NL"/>
        </w:rPr>
        <w:t>.</w:t>
      </w:r>
      <w:r w:rsidRPr="00551E92">
        <w:rPr>
          <w:rFonts w:cstheme="minorHAnsi"/>
          <w:sz w:val="20"/>
          <w:szCs w:val="20"/>
          <w:lang w:val="nl-NL"/>
        </w:rPr>
        <w:t xml:space="preserve"> </w:t>
      </w:r>
      <w:proofErr w:type="spellStart"/>
      <w:r w:rsidRPr="00551E92">
        <w:rPr>
          <w:rFonts w:cstheme="minorHAnsi"/>
          <w:sz w:val="20"/>
          <w:szCs w:val="20"/>
          <w:lang w:val="nl-NL"/>
        </w:rPr>
        <w:t>Neuteboom</w:t>
      </w:r>
      <w:proofErr w:type="spellEnd"/>
      <w:r w:rsidRPr="00551E92">
        <w:rPr>
          <w:rFonts w:cstheme="minorHAnsi"/>
          <w:sz w:val="20"/>
          <w:szCs w:val="20"/>
          <w:lang w:val="nl-NL"/>
        </w:rPr>
        <w:t xml:space="preserve">) </w:t>
      </w:r>
      <w:bookmarkEnd w:id="8"/>
      <w:r w:rsidRPr="00551E92">
        <w:rPr>
          <w:rFonts w:cstheme="minorHAnsi"/>
          <w:sz w:val="20"/>
          <w:szCs w:val="20"/>
          <w:lang w:val="nl-NL"/>
        </w:rPr>
        <w:t>en organisatie (N</w:t>
      </w:r>
      <w:r w:rsidR="0099100A">
        <w:rPr>
          <w:rFonts w:cstheme="minorHAnsi"/>
          <w:sz w:val="20"/>
          <w:szCs w:val="20"/>
          <w:lang w:val="nl-NL"/>
        </w:rPr>
        <w:t>.</w:t>
      </w:r>
      <w:r w:rsidRPr="00551E92">
        <w:rPr>
          <w:rFonts w:cstheme="minorHAnsi"/>
          <w:sz w:val="20"/>
          <w:szCs w:val="20"/>
          <w:lang w:val="nl-NL"/>
        </w:rPr>
        <w:t xml:space="preserve"> Schoenmaker/A</w:t>
      </w:r>
      <w:r w:rsidR="0099100A">
        <w:rPr>
          <w:rFonts w:cstheme="minorHAnsi"/>
          <w:sz w:val="20"/>
          <w:szCs w:val="20"/>
          <w:lang w:val="nl-NL"/>
        </w:rPr>
        <w:t>.</w:t>
      </w:r>
      <w:r w:rsidRPr="00551E92">
        <w:rPr>
          <w:rFonts w:cstheme="minorHAnsi"/>
          <w:sz w:val="20"/>
          <w:szCs w:val="20"/>
          <w:lang w:val="nl-NL"/>
        </w:rPr>
        <w:t xml:space="preserve"> </w:t>
      </w:r>
      <w:proofErr w:type="spellStart"/>
      <w:r w:rsidRPr="00551E92">
        <w:rPr>
          <w:rFonts w:cstheme="minorHAnsi"/>
          <w:sz w:val="20"/>
          <w:szCs w:val="20"/>
          <w:lang w:val="nl-NL"/>
        </w:rPr>
        <w:t>Weijenberg</w:t>
      </w:r>
      <w:proofErr w:type="spellEnd"/>
      <w:r w:rsidRPr="00551E92">
        <w:rPr>
          <w:rFonts w:cstheme="minorHAnsi"/>
          <w:sz w:val="20"/>
          <w:szCs w:val="20"/>
          <w:lang w:val="nl-NL"/>
        </w:rPr>
        <w:t>)</w:t>
      </w:r>
    </w:p>
    <w:p w14:paraId="45081811" w14:textId="3E12D563" w:rsidR="0099100A" w:rsidRPr="0099100A" w:rsidRDefault="0099100A" w:rsidP="00E164FF">
      <w:pPr>
        <w:jc w:val="both"/>
        <w:rPr>
          <w:rFonts w:cstheme="minorHAnsi"/>
          <w:b/>
          <w:bCs/>
          <w:sz w:val="20"/>
          <w:szCs w:val="20"/>
          <w:lang w:val="nl-NL"/>
        </w:rPr>
      </w:pPr>
    </w:p>
    <w:sectPr w:rsidR="0099100A" w:rsidRPr="009910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DB4D" w14:textId="77777777" w:rsidR="003221F5" w:rsidRDefault="003221F5" w:rsidP="00C70579">
      <w:pPr>
        <w:spacing w:after="0" w:line="240" w:lineRule="auto"/>
      </w:pPr>
      <w:r>
        <w:separator/>
      </w:r>
    </w:p>
  </w:endnote>
  <w:endnote w:type="continuationSeparator" w:id="0">
    <w:p w14:paraId="58B96FF9" w14:textId="77777777" w:rsidR="003221F5" w:rsidRDefault="003221F5" w:rsidP="00C7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CBDC" w14:textId="77777777" w:rsidR="003221F5" w:rsidRDefault="003221F5" w:rsidP="00C70579">
      <w:pPr>
        <w:spacing w:after="0" w:line="240" w:lineRule="auto"/>
      </w:pPr>
      <w:r>
        <w:separator/>
      </w:r>
    </w:p>
  </w:footnote>
  <w:footnote w:type="continuationSeparator" w:id="0">
    <w:p w14:paraId="24E5239F" w14:textId="77777777" w:rsidR="003221F5" w:rsidRDefault="003221F5" w:rsidP="00C7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B3C44"/>
    <w:multiLevelType w:val="hybridMultilevel"/>
    <w:tmpl w:val="62F0E58A"/>
    <w:lvl w:ilvl="0" w:tplc="08BA2B2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A5"/>
    <w:rsid w:val="000169F8"/>
    <w:rsid w:val="0007719C"/>
    <w:rsid w:val="00085C4C"/>
    <w:rsid w:val="00121AF8"/>
    <w:rsid w:val="001C2280"/>
    <w:rsid w:val="001E356C"/>
    <w:rsid w:val="00210139"/>
    <w:rsid w:val="00223D02"/>
    <w:rsid w:val="002257CD"/>
    <w:rsid w:val="00241BC5"/>
    <w:rsid w:val="00255D83"/>
    <w:rsid w:val="002712F4"/>
    <w:rsid w:val="00292876"/>
    <w:rsid w:val="002B5E1E"/>
    <w:rsid w:val="003021F2"/>
    <w:rsid w:val="003221F5"/>
    <w:rsid w:val="003738ED"/>
    <w:rsid w:val="00374323"/>
    <w:rsid w:val="003A3E10"/>
    <w:rsid w:val="004006A0"/>
    <w:rsid w:val="004159B5"/>
    <w:rsid w:val="00444497"/>
    <w:rsid w:val="0046399A"/>
    <w:rsid w:val="00472A11"/>
    <w:rsid w:val="004832FB"/>
    <w:rsid w:val="004C479E"/>
    <w:rsid w:val="004E7D9C"/>
    <w:rsid w:val="00506D23"/>
    <w:rsid w:val="00551E92"/>
    <w:rsid w:val="005E1136"/>
    <w:rsid w:val="0061138C"/>
    <w:rsid w:val="00643EBC"/>
    <w:rsid w:val="00646056"/>
    <w:rsid w:val="006733A5"/>
    <w:rsid w:val="00684B0F"/>
    <w:rsid w:val="006A0872"/>
    <w:rsid w:val="007475B8"/>
    <w:rsid w:val="007602B3"/>
    <w:rsid w:val="007B4FFE"/>
    <w:rsid w:val="007D6ACF"/>
    <w:rsid w:val="008022C4"/>
    <w:rsid w:val="00810D5F"/>
    <w:rsid w:val="00832F51"/>
    <w:rsid w:val="008912DB"/>
    <w:rsid w:val="008F256A"/>
    <w:rsid w:val="009360A2"/>
    <w:rsid w:val="009514F0"/>
    <w:rsid w:val="00960058"/>
    <w:rsid w:val="0099100A"/>
    <w:rsid w:val="009B51EF"/>
    <w:rsid w:val="00A41FB0"/>
    <w:rsid w:val="00A96571"/>
    <w:rsid w:val="00AC1D36"/>
    <w:rsid w:val="00B064CD"/>
    <w:rsid w:val="00B077A9"/>
    <w:rsid w:val="00B400D8"/>
    <w:rsid w:val="00B5117F"/>
    <w:rsid w:val="00B63DEE"/>
    <w:rsid w:val="00B64439"/>
    <w:rsid w:val="00BB66DE"/>
    <w:rsid w:val="00BC6AD4"/>
    <w:rsid w:val="00BE5076"/>
    <w:rsid w:val="00C163DF"/>
    <w:rsid w:val="00C70579"/>
    <w:rsid w:val="00CA1000"/>
    <w:rsid w:val="00CB49E4"/>
    <w:rsid w:val="00CD1C75"/>
    <w:rsid w:val="00CF6119"/>
    <w:rsid w:val="00D40E43"/>
    <w:rsid w:val="00D42BFE"/>
    <w:rsid w:val="00D7099C"/>
    <w:rsid w:val="00D97BAE"/>
    <w:rsid w:val="00DD5EB0"/>
    <w:rsid w:val="00E141E4"/>
    <w:rsid w:val="00E164FF"/>
    <w:rsid w:val="00E17DD8"/>
    <w:rsid w:val="00E83365"/>
    <w:rsid w:val="00ED1DDF"/>
    <w:rsid w:val="00EE5BD3"/>
    <w:rsid w:val="00F20270"/>
    <w:rsid w:val="00F23C8A"/>
    <w:rsid w:val="00F26575"/>
    <w:rsid w:val="00F34467"/>
    <w:rsid w:val="00F40A57"/>
    <w:rsid w:val="00F42A07"/>
    <w:rsid w:val="00F54A8D"/>
    <w:rsid w:val="00F72955"/>
    <w:rsid w:val="00F73F06"/>
    <w:rsid w:val="00F91F4F"/>
    <w:rsid w:val="00FF2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C0EB"/>
  <w15:chartTrackingRefBased/>
  <w15:docId w15:val="{D142EF51-A4AA-483E-B676-D81AA952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2BFE"/>
    <w:rPr>
      <w:color w:val="0563C1" w:themeColor="hyperlink"/>
      <w:u w:val="single"/>
    </w:rPr>
  </w:style>
  <w:style w:type="character" w:styleId="Onopgelostemelding">
    <w:name w:val="Unresolved Mention"/>
    <w:basedOn w:val="Standaardalinea-lettertype"/>
    <w:uiPriority w:val="99"/>
    <w:semiHidden/>
    <w:unhideWhenUsed/>
    <w:rsid w:val="00D42BFE"/>
    <w:rPr>
      <w:color w:val="605E5C"/>
      <w:shd w:val="clear" w:color="auto" w:fill="E1DFDD"/>
    </w:rPr>
  </w:style>
  <w:style w:type="paragraph" w:styleId="Voetnoottekst">
    <w:name w:val="footnote text"/>
    <w:basedOn w:val="Standaard"/>
    <w:link w:val="VoetnoottekstChar"/>
    <w:uiPriority w:val="99"/>
    <w:unhideWhenUsed/>
    <w:rsid w:val="00C70579"/>
    <w:pPr>
      <w:spacing w:after="0" w:line="240" w:lineRule="auto"/>
    </w:pPr>
    <w:rPr>
      <w:rFonts w:eastAsia="Times New Roman" w:cs="Times New Roman"/>
      <w:sz w:val="20"/>
      <w:szCs w:val="20"/>
      <w14:ligatures w14:val="none"/>
    </w:rPr>
  </w:style>
  <w:style w:type="character" w:customStyle="1" w:styleId="VoetnoottekstChar">
    <w:name w:val="Voetnoottekst Char"/>
    <w:basedOn w:val="Standaardalinea-lettertype"/>
    <w:link w:val="Voetnoottekst"/>
    <w:uiPriority w:val="99"/>
    <w:rsid w:val="00C70579"/>
    <w:rPr>
      <w:rFonts w:eastAsia="Times New Roman" w:cs="Times New Roman"/>
      <w:sz w:val="20"/>
      <w:szCs w:val="20"/>
      <w:lang w:val="en-US"/>
      <w14:ligatures w14:val="none"/>
    </w:rPr>
  </w:style>
  <w:style w:type="character" w:styleId="Voetnootmarkering">
    <w:name w:val="footnote reference"/>
    <w:basedOn w:val="Standaardalinea-lettertype"/>
    <w:uiPriority w:val="99"/>
    <w:semiHidden/>
    <w:unhideWhenUsed/>
    <w:rsid w:val="00C705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ool.nl/amsterdam/hetverstappeneffect-op-de-kartbaan-kinderen-willen-coureur-worden-doormax~b00884928/?referrer=https://www.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6863</Words>
  <Characters>37750</Characters>
  <Application>Microsoft Office Word</Application>
  <DocSecurity>0</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Sival</dc:creator>
  <cp:keywords/>
  <dc:description/>
  <cp:lastModifiedBy>Vincent Roelfsema</cp:lastModifiedBy>
  <cp:revision>2</cp:revision>
  <cp:lastPrinted>2024-04-12T10:56:00Z</cp:lastPrinted>
  <dcterms:created xsi:type="dcterms:W3CDTF">2024-04-14T04:50:00Z</dcterms:created>
  <dcterms:modified xsi:type="dcterms:W3CDTF">2024-04-14T04:50:00Z</dcterms:modified>
</cp:coreProperties>
</file>