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35C3" w14:textId="77777777" w:rsidR="001A65E8" w:rsidRDefault="001A65E8" w:rsidP="001A65E8">
      <w:pPr>
        <w:tabs>
          <w:tab w:val="left" w:pos="7938"/>
        </w:tabs>
        <w:rPr>
          <w:b/>
          <w:bCs/>
          <w:sz w:val="28"/>
          <w:szCs w:val="28"/>
          <w:lang w:val="en-US"/>
        </w:rPr>
      </w:pPr>
    </w:p>
    <w:p w14:paraId="39667112" w14:textId="4B7CAAF0" w:rsidR="00062AB7" w:rsidRDefault="00062AB7" w:rsidP="001A65E8">
      <w:pPr>
        <w:tabs>
          <w:tab w:val="left" w:pos="7938"/>
        </w:tabs>
        <w:rPr>
          <w:b/>
          <w:bCs/>
          <w:sz w:val="28"/>
          <w:szCs w:val="28"/>
          <w:lang w:val="en-US"/>
        </w:rPr>
      </w:pPr>
      <w:bookmarkStart w:id="0" w:name="_GoBack"/>
      <w:r>
        <w:rPr>
          <w:b/>
          <w:bCs/>
          <w:sz w:val="28"/>
          <w:szCs w:val="28"/>
          <w:lang w:val="en-US"/>
        </w:rPr>
        <w:t xml:space="preserve">Progressieve </w:t>
      </w:r>
      <w:r w:rsidR="0061104D">
        <w:rPr>
          <w:b/>
          <w:bCs/>
          <w:sz w:val="28"/>
          <w:szCs w:val="28"/>
          <w:lang w:val="en-US"/>
        </w:rPr>
        <w:t>encefaloradiculo</w:t>
      </w:r>
      <w:r>
        <w:rPr>
          <w:b/>
          <w:bCs/>
          <w:sz w:val="28"/>
          <w:szCs w:val="28"/>
          <w:lang w:val="en-US"/>
        </w:rPr>
        <w:t>myelitis</w:t>
      </w:r>
      <w:r w:rsidR="00D60CCD">
        <w:rPr>
          <w:b/>
          <w:bCs/>
          <w:sz w:val="28"/>
          <w:szCs w:val="28"/>
          <w:lang w:val="en-US"/>
        </w:rPr>
        <w:t xml:space="preserve"> </w:t>
      </w:r>
      <w:r w:rsidR="00177B19">
        <w:rPr>
          <w:b/>
          <w:bCs/>
          <w:sz w:val="28"/>
          <w:szCs w:val="28"/>
          <w:lang w:val="en-US"/>
        </w:rPr>
        <w:t xml:space="preserve">met autonoom falen </w:t>
      </w:r>
      <w:r w:rsidR="00D60CCD">
        <w:rPr>
          <w:b/>
          <w:bCs/>
          <w:sz w:val="28"/>
          <w:szCs w:val="28"/>
          <w:lang w:val="en-US"/>
        </w:rPr>
        <w:t>post-COVID</w:t>
      </w:r>
    </w:p>
    <w:bookmarkEnd w:id="0"/>
    <w:p w14:paraId="2B4A96BE" w14:textId="77777777" w:rsidR="001A65E8" w:rsidRDefault="001A65E8" w:rsidP="001A65E8">
      <w:pPr>
        <w:tabs>
          <w:tab w:val="left" w:pos="7938"/>
        </w:tabs>
        <w:rPr>
          <w:b/>
          <w:bCs/>
          <w:sz w:val="28"/>
          <w:szCs w:val="28"/>
          <w:lang w:val="en-US"/>
        </w:rPr>
      </w:pPr>
    </w:p>
    <w:p w14:paraId="3E31C3CC" w14:textId="789C9D47" w:rsidR="001A65E8" w:rsidRDefault="001A65E8" w:rsidP="001A65E8">
      <w:pPr>
        <w:tabs>
          <w:tab w:val="left" w:pos="7938"/>
        </w:tabs>
        <w:rPr>
          <w:b/>
          <w:bCs/>
          <w:sz w:val="28"/>
          <w:szCs w:val="28"/>
          <w:lang w:val="en-US"/>
        </w:rPr>
      </w:pPr>
      <w:r w:rsidRPr="001A65E8">
        <w:rPr>
          <w:b/>
          <w:bCs/>
          <w:sz w:val="28"/>
          <w:szCs w:val="28"/>
          <w:lang w:val="en-US"/>
        </w:rPr>
        <w:t>Casuspresentatie</w:t>
      </w:r>
    </w:p>
    <w:p w14:paraId="2A634A9A" w14:textId="77777777" w:rsidR="001A65E8" w:rsidRPr="001A65E8" w:rsidRDefault="001A65E8" w:rsidP="006D7536">
      <w:pPr>
        <w:tabs>
          <w:tab w:val="left" w:pos="7938"/>
        </w:tabs>
        <w:rPr>
          <w:b/>
          <w:bCs/>
          <w:lang w:val="en-US"/>
        </w:rPr>
      </w:pPr>
    </w:p>
    <w:p w14:paraId="38C94A3A" w14:textId="3DCF4E38" w:rsidR="00062AB7" w:rsidRDefault="00062AB7" w:rsidP="006D7536">
      <w:pPr>
        <w:tabs>
          <w:tab w:val="left" w:pos="7938"/>
        </w:tabs>
      </w:pPr>
      <w:r w:rsidRPr="00062AB7">
        <w:t xml:space="preserve">Daan Berns, </w:t>
      </w:r>
      <w:r>
        <w:t xml:space="preserve">Richard Klein,  </w:t>
      </w:r>
      <w:r w:rsidR="00D60CCD">
        <w:t>Emme</w:t>
      </w:r>
      <w:r w:rsidR="00177B19">
        <w:t>l</w:t>
      </w:r>
      <w:r w:rsidR="00D60CCD">
        <w:t>in</w:t>
      </w:r>
      <w:r w:rsidR="00177B19">
        <w:t>e</w:t>
      </w:r>
      <w:r w:rsidR="00D60CCD">
        <w:t xml:space="preserve"> Buddin</w:t>
      </w:r>
      <w:r w:rsidR="00177B19">
        <w:t>gh</w:t>
      </w:r>
      <w:r w:rsidR="00D60CCD">
        <w:t xml:space="preserve">, </w:t>
      </w:r>
      <w:r>
        <w:t>Petra Hissink- Muller,</w:t>
      </w:r>
      <w:r w:rsidRPr="00062AB7">
        <w:t>Cacha Peeter</w:t>
      </w:r>
      <w:r>
        <w:t>s Scholte</w:t>
      </w:r>
    </w:p>
    <w:p w14:paraId="69303D04" w14:textId="42C469DA" w:rsidR="00062AB7" w:rsidRPr="00062AB7" w:rsidRDefault="00062AB7" w:rsidP="006D7536">
      <w:pPr>
        <w:tabs>
          <w:tab w:val="left" w:pos="7938"/>
        </w:tabs>
      </w:pPr>
      <w:r>
        <w:t>Afdeling neurologie, kinder IC, reumato- en immunologie, Leids Universitair Medisch Centrum, Leiden</w:t>
      </w:r>
    </w:p>
    <w:p w14:paraId="4303CE94" w14:textId="77777777" w:rsidR="001A65E8" w:rsidRPr="00062AB7" w:rsidRDefault="001A65E8" w:rsidP="006D7536">
      <w:pPr>
        <w:tabs>
          <w:tab w:val="left" w:pos="7938"/>
        </w:tabs>
        <w:rPr>
          <w:b/>
          <w:bCs/>
        </w:rPr>
      </w:pPr>
    </w:p>
    <w:p w14:paraId="3A29BE29" w14:textId="7CDB42B0" w:rsidR="00336689" w:rsidRDefault="003067F8" w:rsidP="006D7536">
      <w:pPr>
        <w:tabs>
          <w:tab w:val="left" w:pos="7938"/>
        </w:tabs>
        <w:rPr>
          <w:b/>
          <w:bCs/>
        </w:rPr>
      </w:pPr>
      <w:r>
        <w:rPr>
          <w:b/>
          <w:bCs/>
        </w:rPr>
        <w:t>Achtergrond</w:t>
      </w:r>
    </w:p>
    <w:p w14:paraId="4B821655" w14:textId="4460C408" w:rsidR="003067F8" w:rsidRPr="003067F8" w:rsidRDefault="00E0352A" w:rsidP="00D61C83">
      <w:r>
        <w:t>De incidentie van</w:t>
      </w:r>
      <w:r w:rsidR="00283297">
        <w:t xml:space="preserve"> COVID-19 </w:t>
      </w:r>
      <w:r>
        <w:t>neemt</w:t>
      </w:r>
      <w:r w:rsidR="00283297">
        <w:t xml:space="preserve"> sinds de ‘omikron-variant’</w:t>
      </w:r>
      <w:r w:rsidR="009E1135">
        <w:t xml:space="preserve"> fors </w:t>
      </w:r>
      <w:r>
        <w:t>toe</w:t>
      </w:r>
      <w:r w:rsidR="00283297">
        <w:t xml:space="preserve">. Hierdoor </w:t>
      </w:r>
      <w:r w:rsidR="009E1135">
        <w:t xml:space="preserve">komen we </w:t>
      </w:r>
      <w:r w:rsidR="00B377E8">
        <w:t>in de kinderneurologische praktijk</w:t>
      </w:r>
      <w:r w:rsidR="00283297">
        <w:t xml:space="preserve"> </w:t>
      </w:r>
      <w:r w:rsidR="009E1135">
        <w:t xml:space="preserve">ook steeds </w:t>
      </w:r>
      <w:r w:rsidR="00283297">
        <w:t xml:space="preserve">meer zeldzame uitingen van </w:t>
      </w:r>
      <w:r w:rsidR="009E1135">
        <w:t xml:space="preserve">dit </w:t>
      </w:r>
      <w:r w:rsidR="00283297">
        <w:t>ziektebeeld tegen</w:t>
      </w:r>
      <w:r w:rsidR="00B377E8">
        <w:t>. Wij presenteren een casus waarbij een</w:t>
      </w:r>
      <w:r w:rsidR="00D60CCD">
        <w:t xml:space="preserve"> progressieve </w:t>
      </w:r>
      <w:r w:rsidR="009E1135" w:rsidRPr="009E1135">
        <w:t>encefaloradiculomyelitis met autonoom falen</w:t>
      </w:r>
      <w:r w:rsidR="00D60CCD">
        <w:t xml:space="preserve"> </w:t>
      </w:r>
      <w:r w:rsidR="00B377E8">
        <w:t xml:space="preserve">optrad </w:t>
      </w:r>
      <w:r w:rsidR="00FA6144">
        <w:t>na COVID-19</w:t>
      </w:r>
      <w:r w:rsidR="00B377E8">
        <w:t>.</w:t>
      </w:r>
    </w:p>
    <w:p w14:paraId="7D2787DE" w14:textId="3B819633" w:rsidR="003067F8" w:rsidRDefault="003067F8">
      <w:pPr>
        <w:rPr>
          <w:b/>
          <w:bCs/>
        </w:rPr>
      </w:pPr>
      <w:r>
        <w:rPr>
          <w:b/>
          <w:bCs/>
        </w:rPr>
        <w:t>Casus</w:t>
      </w:r>
    </w:p>
    <w:p w14:paraId="559B4316" w14:textId="684462C5" w:rsidR="00870FE6" w:rsidRPr="003067F8" w:rsidRDefault="00363C5A">
      <w:r>
        <w:t>Een</w:t>
      </w:r>
      <w:r w:rsidR="00870FE6">
        <w:t xml:space="preserve"> 13-jarige jongen</w:t>
      </w:r>
      <w:r>
        <w:t xml:space="preserve"> </w:t>
      </w:r>
      <w:r w:rsidR="00185018">
        <w:t>met blanco voorgeschiedenis maakte een ongecompliceerd verlopen COVID-19 infectie door. Twee weken later werd hij op</w:t>
      </w:r>
      <w:r w:rsidR="008D0B01">
        <w:t>ge</w:t>
      </w:r>
      <w:r w:rsidR="00185018">
        <w:t xml:space="preserve">nomen met milde encefalopathie, </w:t>
      </w:r>
      <w:r w:rsidR="008D0B01">
        <w:t xml:space="preserve"> </w:t>
      </w:r>
      <w:r w:rsidR="00185018">
        <w:t xml:space="preserve">pleiocytose, waarvoor </w:t>
      </w:r>
      <w:r w:rsidR="00E32EF5">
        <w:t>hij adequaat behandeld werd.</w:t>
      </w:r>
      <w:r w:rsidR="00185018">
        <w:t xml:space="preserve"> Uitgebreide infectieuze diagnostiek toonde geen verwekker. Twee dagen na ontslag ontstond een </w:t>
      </w:r>
      <w:r w:rsidR="00870FE6">
        <w:t>progressieve tetraparese</w:t>
      </w:r>
      <w:r w:rsidR="00D9087C">
        <w:t xml:space="preserve"> </w:t>
      </w:r>
      <w:r w:rsidR="00185018">
        <w:t xml:space="preserve">met </w:t>
      </w:r>
      <w:r w:rsidR="00D9087C">
        <w:t>areflexie</w:t>
      </w:r>
      <w:r w:rsidR="00E32EF5">
        <w:t xml:space="preserve"> zonder sensibele afwijkingen</w:t>
      </w:r>
      <w:r w:rsidR="00185018">
        <w:t xml:space="preserve">. </w:t>
      </w:r>
      <w:r w:rsidR="00E32EF5">
        <w:t>E</w:t>
      </w:r>
      <w:r w:rsidR="008D0B01">
        <w:t xml:space="preserve">cho cor </w:t>
      </w:r>
      <w:r w:rsidR="00E32EF5">
        <w:t xml:space="preserve">toonde </w:t>
      </w:r>
      <w:r w:rsidR="008D0B01">
        <w:t>een perimyocarditis</w:t>
      </w:r>
      <w:r w:rsidR="00E32EF5">
        <w:t>,</w:t>
      </w:r>
      <w:r w:rsidR="0072365F">
        <w:t xml:space="preserve"> </w:t>
      </w:r>
      <w:r w:rsidR="00E32EF5">
        <w:t xml:space="preserve">waarna onder </w:t>
      </w:r>
      <w:r w:rsidR="00870FE6">
        <w:t>werkdiagnose MIS-C</w:t>
      </w:r>
      <w:r w:rsidR="00895414">
        <w:t xml:space="preserve"> gestart </w:t>
      </w:r>
      <w:r w:rsidR="00E32EF5">
        <w:t xml:space="preserve">werd </w:t>
      </w:r>
      <w:r w:rsidR="00895414">
        <w:t>met methylprednisolon en IVIG.</w:t>
      </w:r>
      <w:r w:rsidR="00D9087C">
        <w:t xml:space="preserve"> </w:t>
      </w:r>
      <w:r w:rsidR="00E32EF5">
        <w:t xml:space="preserve">Beeldvorming </w:t>
      </w:r>
      <w:r w:rsidR="00D9087C">
        <w:t xml:space="preserve">toonde </w:t>
      </w:r>
      <w:r w:rsidR="00D60CCD">
        <w:t>diffusierestrictie</w:t>
      </w:r>
      <w:r w:rsidR="008D0B01">
        <w:t xml:space="preserve"> </w:t>
      </w:r>
      <w:r w:rsidR="00D60CCD">
        <w:t>in</w:t>
      </w:r>
      <w:r w:rsidR="00D9087C">
        <w:t xml:space="preserve"> het splenium en een myelitis transversa. </w:t>
      </w:r>
      <w:r w:rsidR="008D0B01">
        <w:t>T</w:t>
      </w:r>
      <w:r w:rsidR="00E32EF5">
        <w:t>ijdens</w:t>
      </w:r>
      <w:r w:rsidR="00D9087C">
        <w:t xml:space="preserve"> opname </w:t>
      </w:r>
      <w:r w:rsidR="0061104D">
        <w:t xml:space="preserve">ontstond autonoom falen </w:t>
      </w:r>
      <w:r w:rsidR="00E32EF5">
        <w:t>met</w:t>
      </w:r>
      <w:r w:rsidR="00F23FDC">
        <w:t xml:space="preserve"> maligne hypertensie en</w:t>
      </w:r>
      <w:r w:rsidR="0061104D">
        <w:t xml:space="preserve"> </w:t>
      </w:r>
      <w:r w:rsidR="00E32EF5">
        <w:t>bradycardie, waarvoor pacemaker</w:t>
      </w:r>
      <w:r w:rsidR="008D0B01">
        <w:t xml:space="preserve">. Anakinra </w:t>
      </w:r>
      <w:r w:rsidR="0072365F">
        <w:t>had</w:t>
      </w:r>
      <w:r w:rsidR="008D0B01">
        <w:t xml:space="preserve"> </w:t>
      </w:r>
      <w:r w:rsidR="0072365F">
        <w:t xml:space="preserve">geen </w:t>
      </w:r>
      <w:r w:rsidR="008D0B01">
        <w:t>effect, waarna opnieuw methylprednisolon ge</w:t>
      </w:r>
      <w:r w:rsidR="0072365F">
        <w:t>pulst</w:t>
      </w:r>
      <w:r w:rsidR="008D0B01">
        <w:t xml:space="preserve"> werd. Gezien de progressieve achteruitgang werd </w:t>
      </w:r>
      <w:r w:rsidR="00D9087C">
        <w:t>plasmaferese</w:t>
      </w:r>
      <w:r w:rsidR="0072365F">
        <w:t xml:space="preserve"> gestart</w:t>
      </w:r>
      <w:r w:rsidR="00E0352A">
        <w:t xml:space="preserve"> </w:t>
      </w:r>
      <w:r w:rsidR="0072365F">
        <w:t>naast</w:t>
      </w:r>
      <w:r w:rsidR="00E0352A">
        <w:t xml:space="preserve"> tocilizumab</w:t>
      </w:r>
      <w:r w:rsidR="00D9087C">
        <w:t xml:space="preserve">. </w:t>
      </w:r>
      <w:r w:rsidR="00E32EF5">
        <w:t xml:space="preserve">Daarnaast </w:t>
      </w:r>
      <w:r w:rsidR="008D0B01">
        <w:t xml:space="preserve">werd een </w:t>
      </w:r>
      <w:r w:rsidR="00E0352A">
        <w:t xml:space="preserve">subacute thyreoiditis </w:t>
      </w:r>
      <w:r w:rsidR="00E32EF5">
        <w:t>en</w:t>
      </w:r>
      <w:r w:rsidR="008D0B01">
        <w:t xml:space="preserve"> </w:t>
      </w:r>
      <w:r w:rsidR="00D9087C">
        <w:t>papiloedeem</w:t>
      </w:r>
      <w:r w:rsidR="0061104D">
        <w:t xml:space="preserve"> met mild</w:t>
      </w:r>
      <w:r w:rsidR="00E0352A">
        <w:t xml:space="preserve"> verhoogde intracraniële druk</w:t>
      </w:r>
      <w:r w:rsidR="008D0B01">
        <w:t xml:space="preserve"> </w:t>
      </w:r>
      <w:r w:rsidR="00E32EF5">
        <w:t>gevonden</w:t>
      </w:r>
      <w:r w:rsidR="00D9087C">
        <w:t>. Herhaalde MRI-hersenen toonde</w:t>
      </w:r>
      <w:r w:rsidR="00B5099B">
        <w:t xml:space="preserve"> </w:t>
      </w:r>
      <w:r w:rsidR="00E32EF5">
        <w:t>progressieve afwijkingen door het hele brein.</w:t>
      </w:r>
      <w:r w:rsidR="00B5099B">
        <w:t xml:space="preserve"> </w:t>
      </w:r>
    </w:p>
    <w:p w14:paraId="33FC5B1C" w14:textId="453DDF8C" w:rsidR="003067F8" w:rsidRDefault="003067F8">
      <w:pPr>
        <w:rPr>
          <w:b/>
          <w:bCs/>
        </w:rPr>
      </w:pPr>
      <w:r>
        <w:rPr>
          <w:b/>
          <w:bCs/>
        </w:rPr>
        <w:t>Conclusie</w:t>
      </w:r>
    </w:p>
    <w:p w14:paraId="71B5CF14" w14:textId="534BE0B7" w:rsidR="003067F8" w:rsidRPr="003067F8" w:rsidRDefault="00D61C83">
      <w:pPr>
        <w:rPr>
          <w:b/>
          <w:bCs/>
        </w:rPr>
      </w:pPr>
      <w:r>
        <w:t>Deze casus illustreert de</w:t>
      </w:r>
      <w:r w:rsidR="00363C5A">
        <w:t xml:space="preserve"> </w:t>
      </w:r>
      <w:r>
        <w:t xml:space="preserve">ernst en diversiteit van een post-COVID-19 auto-immuunreactie </w:t>
      </w:r>
      <w:r w:rsidR="009E1135">
        <w:t>bij een kind</w:t>
      </w:r>
      <w:r>
        <w:t xml:space="preserve">. </w:t>
      </w:r>
      <w:r w:rsidR="00B377E8">
        <w:t xml:space="preserve">Verder onderzoek is nodig voor </w:t>
      </w:r>
      <w:r w:rsidR="0072365F">
        <w:t xml:space="preserve">aanscherpen van </w:t>
      </w:r>
      <w:r w:rsidR="00B377E8">
        <w:t xml:space="preserve">diagnostische criteria en het verbeteren van de </w:t>
      </w:r>
      <w:r w:rsidR="00363C5A">
        <w:t>behandeling</w:t>
      </w:r>
      <w:r w:rsidR="00B377E8">
        <w:t xml:space="preserve"> v</w:t>
      </w:r>
      <w:r w:rsidR="0072365F">
        <w:t>an</w:t>
      </w:r>
      <w:r w:rsidR="00B377E8">
        <w:t xml:space="preserve"> deze patiënten.</w:t>
      </w:r>
    </w:p>
    <w:sectPr w:rsidR="003067F8" w:rsidRPr="0030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F8"/>
    <w:rsid w:val="00062AB7"/>
    <w:rsid w:val="000B3E94"/>
    <w:rsid w:val="00177B19"/>
    <w:rsid w:val="00185018"/>
    <w:rsid w:val="001A65E8"/>
    <w:rsid w:val="00283297"/>
    <w:rsid w:val="003067F8"/>
    <w:rsid w:val="00336689"/>
    <w:rsid w:val="00363C5A"/>
    <w:rsid w:val="005A7F26"/>
    <w:rsid w:val="005B786D"/>
    <w:rsid w:val="0061104D"/>
    <w:rsid w:val="006D7536"/>
    <w:rsid w:val="0072365F"/>
    <w:rsid w:val="00870FE6"/>
    <w:rsid w:val="00895414"/>
    <w:rsid w:val="008D0B01"/>
    <w:rsid w:val="009B4C31"/>
    <w:rsid w:val="009D6B5A"/>
    <w:rsid w:val="009E1135"/>
    <w:rsid w:val="00B2416C"/>
    <w:rsid w:val="00B377E8"/>
    <w:rsid w:val="00B5099B"/>
    <w:rsid w:val="00D60CCD"/>
    <w:rsid w:val="00D61C83"/>
    <w:rsid w:val="00D9087C"/>
    <w:rsid w:val="00E0352A"/>
    <w:rsid w:val="00E32EF5"/>
    <w:rsid w:val="00F23FDC"/>
    <w:rsid w:val="00F47B6F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D789"/>
  <w15:chartTrackingRefBased/>
  <w15:docId w15:val="{6179D91F-2D35-42D3-AAFB-9EA1BF06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062AB7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7B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B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B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B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Kager</dc:creator>
  <cp:keywords/>
  <dc:description/>
  <cp:lastModifiedBy>Vincent Roelfsema</cp:lastModifiedBy>
  <cp:revision>2</cp:revision>
  <dcterms:created xsi:type="dcterms:W3CDTF">2022-04-06T22:15:00Z</dcterms:created>
  <dcterms:modified xsi:type="dcterms:W3CDTF">2022-04-06T22:15:00Z</dcterms:modified>
</cp:coreProperties>
</file>