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42937B95" w:rsidR="008002DD" w:rsidRDefault="006E42C9">
      <w:pPr>
        <w:rPr>
          <w:rFonts w:ascii="Trebuchet MS" w:eastAsia="Trebuchet MS" w:hAnsi="Trebuchet MS" w:cs="Trebuchet MS"/>
          <w:b/>
        </w:rPr>
      </w:pPr>
      <w:r>
        <w:rPr>
          <w:rFonts w:ascii="Trebuchet MS" w:eastAsia="Trebuchet MS" w:hAnsi="Trebuchet MS" w:cs="Trebuchet MS"/>
          <w:b/>
        </w:rPr>
        <w:t>Protocol herseninfarct bij kinderen</w:t>
      </w:r>
    </w:p>
    <w:p w14:paraId="0000000A" w14:textId="77777777" w:rsidR="008002DD" w:rsidRDefault="006E42C9">
      <w:pPr>
        <w:rPr>
          <w:rFonts w:ascii="Trebuchet MS" w:eastAsia="Trebuchet MS" w:hAnsi="Trebuchet MS" w:cs="Trebuchet MS"/>
        </w:rPr>
      </w:pPr>
      <w:r>
        <w:rPr>
          <w:rFonts w:ascii="Trebuchet MS" w:eastAsia="Trebuchet MS" w:hAnsi="Trebuchet MS" w:cs="Trebuchet MS"/>
        </w:rPr>
        <w:t>Dr. Esther Hopmans, fellow kinderneurologie, UMC Utrecht</w:t>
      </w:r>
    </w:p>
    <w:p w14:paraId="0000000B" w14:textId="77777777" w:rsidR="008002DD" w:rsidRDefault="006E42C9">
      <w:pPr>
        <w:rPr>
          <w:rFonts w:ascii="Trebuchet MS" w:eastAsia="Trebuchet MS" w:hAnsi="Trebuchet MS" w:cs="Trebuchet MS"/>
        </w:rPr>
      </w:pPr>
      <w:r>
        <w:rPr>
          <w:rFonts w:ascii="Trebuchet MS" w:eastAsia="Trebuchet MS" w:hAnsi="Trebuchet MS" w:cs="Trebuchet MS"/>
        </w:rPr>
        <w:t>Dr. Karina Kersbergen, fellow kinderneurologie, Amsterdam UMC</w:t>
      </w:r>
    </w:p>
    <w:p w14:paraId="0000000C" w14:textId="6EADB469" w:rsidR="008002DD" w:rsidRDefault="006E42C9">
      <w:pPr>
        <w:rPr>
          <w:rFonts w:ascii="Trebuchet MS" w:eastAsia="Trebuchet MS" w:hAnsi="Trebuchet MS" w:cs="Trebuchet MS"/>
          <w:highlight w:val="yellow"/>
        </w:rPr>
      </w:pPr>
      <w:r>
        <w:rPr>
          <w:rFonts w:ascii="Trebuchet MS" w:eastAsia="Trebuchet MS" w:hAnsi="Trebuchet MS" w:cs="Trebuchet MS"/>
        </w:rPr>
        <w:t>Namens de werkgroep</w:t>
      </w:r>
      <w:r w:rsidR="009A7C87">
        <w:rPr>
          <w:rFonts w:ascii="Trebuchet MS" w:eastAsia="Trebuchet MS" w:hAnsi="Trebuchet MS" w:cs="Trebuchet MS"/>
        </w:rPr>
        <w:t xml:space="preserve"> protocol herseninfarct bij kinderen</w:t>
      </w:r>
      <w:r>
        <w:rPr>
          <w:rFonts w:ascii="Trebuchet MS" w:eastAsia="Trebuchet MS" w:hAnsi="Trebuchet MS" w:cs="Trebuchet MS"/>
        </w:rPr>
        <w:t xml:space="preserve"> </w:t>
      </w:r>
    </w:p>
    <w:p w14:paraId="0000000D" w14:textId="77777777" w:rsidR="008002DD" w:rsidRDefault="008002DD">
      <w:pPr>
        <w:rPr>
          <w:rFonts w:ascii="Trebuchet MS" w:eastAsia="Trebuchet MS" w:hAnsi="Trebuchet MS" w:cs="Trebuchet MS"/>
          <w:highlight w:val="yellow"/>
        </w:rPr>
      </w:pPr>
    </w:p>
    <w:p w14:paraId="0000000E" w14:textId="4624B728" w:rsidR="008002DD" w:rsidRDefault="006E42C9">
      <w:pPr>
        <w:rPr>
          <w:rFonts w:ascii="Trebuchet MS" w:eastAsia="Trebuchet MS" w:hAnsi="Trebuchet MS" w:cs="Trebuchet MS"/>
        </w:rPr>
      </w:pPr>
      <w:r>
        <w:rPr>
          <w:rFonts w:ascii="Trebuchet MS" w:eastAsia="Trebuchet MS" w:hAnsi="Trebuchet MS" w:cs="Trebuchet MS"/>
          <w:u w:val="single"/>
        </w:rPr>
        <w:t>Inleiding</w:t>
      </w:r>
      <w:r>
        <w:rPr>
          <w:rFonts w:ascii="Trebuchet MS" w:eastAsia="Trebuchet MS" w:hAnsi="Trebuchet MS" w:cs="Trebuchet MS"/>
        </w:rPr>
        <w:t xml:space="preserve"> De incidentie van een arterieel herseninfarct (AIS) bij kinderen is 1.2-1.8 per 100.000 kinderen per jaar, met </w:t>
      </w:r>
      <w:r w:rsidR="009A7C87">
        <w:rPr>
          <w:rFonts w:ascii="Trebuchet MS" w:eastAsia="Trebuchet MS" w:hAnsi="Trebuchet MS" w:cs="Trebuchet MS"/>
        </w:rPr>
        <w:t xml:space="preserve">blijvende </w:t>
      </w:r>
      <w:r w:rsidR="004C6D46">
        <w:rPr>
          <w:rFonts w:ascii="Trebuchet MS" w:eastAsia="Trebuchet MS" w:hAnsi="Trebuchet MS" w:cs="Trebuchet MS"/>
        </w:rPr>
        <w:t>gevolgen</w:t>
      </w:r>
      <w:r w:rsidR="009A7C87">
        <w:rPr>
          <w:rFonts w:ascii="Trebuchet MS" w:eastAsia="Trebuchet MS" w:hAnsi="Trebuchet MS" w:cs="Trebuchet MS"/>
        </w:rPr>
        <w:t xml:space="preserve"> bij 65%.</w:t>
      </w:r>
      <w:r>
        <w:rPr>
          <w:rFonts w:ascii="Trebuchet MS" w:eastAsia="Trebuchet MS" w:hAnsi="Trebuchet MS" w:cs="Trebuchet MS"/>
        </w:rPr>
        <w:t xml:space="preserve"> Er is vaak een delay in herkenning. Net als bij volwassenen is snelle behandeling essentieel om blijvende hersenschade te beperken.Er is</w:t>
      </w:r>
      <w:r w:rsidR="00FF2126">
        <w:rPr>
          <w:rFonts w:ascii="Trebuchet MS" w:eastAsia="Trebuchet MS" w:hAnsi="Trebuchet MS" w:cs="Trebuchet MS"/>
        </w:rPr>
        <w:t xml:space="preserve"> nog geen nationa</w:t>
      </w:r>
      <w:r w:rsidR="009A7C87">
        <w:rPr>
          <w:rFonts w:ascii="Trebuchet MS" w:eastAsia="Trebuchet MS" w:hAnsi="Trebuchet MS" w:cs="Trebuchet MS"/>
        </w:rPr>
        <w:t>al</w:t>
      </w:r>
      <w:r w:rsidR="00FF2126">
        <w:rPr>
          <w:rFonts w:ascii="Trebuchet MS" w:eastAsia="Trebuchet MS" w:hAnsi="Trebuchet MS" w:cs="Trebuchet MS"/>
        </w:rPr>
        <w:t xml:space="preserve"> </w:t>
      </w:r>
      <w:r>
        <w:rPr>
          <w:rFonts w:ascii="Trebuchet MS" w:eastAsia="Trebuchet MS" w:hAnsi="Trebuchet MS" w:cs="Trebuchet MS"/>
        </w:rPr>
        <w:t>protocol</w:t>
      </w:r>
      <w:r w:rsidR="00FF2126">
        <w:rPr>
          <w:rFonts w:ascii="Trebuchet MS" w:eastAsia="Trebuchet MS" w:hAnsi="Trebuchet MS" w:cs="Trebuchet MS"/>
        </w:rPr>
        <w:t xml:space="preserve"> voor diagnostiek</w:t>
      </w:r>
      <w:r>
        <w:rPr>
          <w:rFonts w:ascii="Trebuchet MS" w:eastAsia="Trebuchet MS" w:hAnsi="Trebuchet MS" w:cs="Trebuchet MS"/>
        </w:rPr>
        <w:t xml:space="preserve">, </w:t>
      </w:r>
      <w:r w:rsidR="00FF2126">
        <w:rPr>
          <w:rFonts w:ascii="Trebuchet MS" w:eastAsia="Trebuchet MS" w:hAnsi="Trebuchet MS" w:cs="Trebuchet MS"/>
        </w:rPr>
        <w:t>behandeling</w:t>
      </w:r>
      <w:r>
        <w:rPr>
          <w:rFonts w:ascii="Trebuchet MS" w:eastAsia="Trebuchet MS" w:hAnsi="Trebuchet MS" w:cs="Trebuchet MS"/>
        </w:rPr>
        <w:t xml:space="preserve"> en follow-up</w:t>
      </w:r>
      <w:r w:rsidR="00FF2126">
        <w:rPr>
          <w:rFonts w:ascii="Trebuchet MS" w:eastAsia="Trebuchet MS" w:hAnsi="Trebuchet MS" w:cs="Trebuchet MS"/>
        </w:rPr>
        <w:t>.</w:t>
      </w:r>
    </w:p>
    <w:p w14:paraId="0000000F" w14:textId="77777777" w:rsidR="008002DD" w:rsidRDefault="006E42C9">
      <w:pPr>
        <w:rPr>
          <w:rFonts w:ascii="Trebuchet MS" w:eastAsia="Trebuchet MS" w:hAnsi="Trebuchet MS" w:cs="Trebuchet MS"/>
        </w:rPr>
      </w:pPr>
      <w:r>
        <w:rPr>
          <w:rFonts w:ascii="Trebuchet MS" w:eastAsia="Trebuchet MS" w:hAnsi="Trebuchet MS" w:cs="Trebuchet MS"/>
          <w:u w:val="single"/>
        </w:rPr>
        <w:t>Methoden</w:t>
      </w:r>
      <w:r>
        <w:rPr>
          <w:rFonts w:ascii="Trebuchet MS" w:eastAsia="Trebuchet MS" w:hAnsi="Trebuchet MS" w:cs="Trebuchet MS"/>
        </w:rPr>
        <w:t xml:space="preserve"> Met experts uit alle academische kinderziekenhuizen werden de belangrijkste vragen geformuleerd en middels PICO’s zo mogelijk met bewijs beantwoord.</w:t>
      </w:r>
    </w:p>
    <w:p w14:paraId="00000010" w14:textId="39D65CB9" w:rsidR="008002DD" w:rsidRDefault="006E42C9">
      <w:pPr>
        <w:rPr>
          <w:rFonts w:ascii="Trebuchet MS" w:eastAsia="Trebuchet MS" w:hAnsi="Trebuchet MS" w:cs="Trebuchet MS"/>
        </w:rPr>
      </w:pPr>
      <w:r>
        <w:rPr>
          <w:rFonts w:ascii="Trebuchet MS" w:eastAsia="Trebuchet MS" w:hAnsi="Trebuchet MS" w:cs="Trebuchet MS"/>
          <w:u w:val="single"/>
        </w:rPr>
        <w:t>Resultaten</w:t>
      </w:r>
      <w:r>
        <w:rPr>
          <w:rFonts w:ascii="Trebuchet MS" w:eastAsia="Trebuchet MS" w:hAnsi="Trebuchet MS" w:cs="Trebuchet MS"/>
        </w:rPr>
        <w:t xml:space="preserve"> Het protocol beschrijft de herkenning, diagnostiek en (acute) behandeling bij kinderen met verdenking AIS. De onderliggende etiologie bij AIS is divers</w:t>
      </w:r>
      <w:r w:rsidR="00036E32">
        <w:rPr>
          <w:rFonts w:ascii="Trebuchet MS" w:eastAsia="Trebuchet MS" w:hAnsi="Trebuchet MS" w:cs="Trebuchet MS"/>
        </w:rPr>
        <w:t>. A</w:t>
      </w:r>
      <w:r w:rsidR="004C6D46">
        <w:rPr>
          <w:rFonts w:ascii="Trebuchet MS" w:eastAsia="Trebuchet MS" w:hAnsi="Trebuchet MS" w:cs="Trebuchet MS"/>
        </w:rPr>
        <w:t>fhankelijk van de etiologie dient verdere behandeling plaats te vinden</w:t>
      </w:r>
      <w:r w:rsidR="00036E32">
        <w:rPr>
          <w:rFonts w:ascii="Trebuchet MS" w:eastAsia="Trebuchet MS" w:hAnsi="Trebuchet MS" w:cs="Trebuchet MS"/>
        </w:rPr>
        <w:t>.</w:t>
      </w:r>
      <w:r w:rsidR="004C6D46">
        <w:rPr>
          <w:rFonts w:ascii="Trebuchet MS" w:eastAsia="Trebuchet MS" w:hAnsi="Trebuchet MS" w:cs="Trebuchet MS"/>
        </w:rPr>
        <w:t xml:space="preserve"> </w:t>
      </w:r>
      <w:r>
        <w:rPr>
          <w:rFonts w:ascii="Trebuchet MS" w:eastAsia="Trebuchet MS" w:hAnsi="Trebuchet MS" w:cs="Trebuchet MS"/>
        </w:rPr>
        <w:t>Slechts een klein gedeelte van de kinderen komt in aanmerking voor acute therapie in de vorm van endovasculaire therapie (EVT) en in mindere mate intraveneuze trombolyse. Uniforme aanpak in diagnostiek, behandeling en follow-up is van belang om deze in de toekomst te kunnen blijven verbeteren.</w:t>
      </w:r>
    </w:p>
    <w:p w14:paraId="00000011" w14:textId="56BB4010" w:rsidR="008002DD" w:rsidRDefault="006E42C9">
      <w:pPr>
        <w:rPr>
          <w:rFonts w:ascii="Trebuchet MS" w:eastAsia="Trebuchet MS" w:hAnsi="Trebuchet MS" w:cs="Trebuchet MS"/>
        </w:rPr>
      </w:pPr>
      <w:r>
        <w:rPr>
          <w:rFonts w:ascii="Trebuchet MS" w:eastAsia="Trebuchet MS" w:hAnsi="Trebuchet MS" w:cs="Trebuchet MS"/>
          <w:u w:val="single"/>
        </w:rPr>
        <w:t>Discussie</w:t>
      </w:r>
      <w:r>
        <w:rPr>
          <w:rFonts w:ascii="Trebuchet MS" w:eastAsia="Trebuchet MS" w:hAnsi="Trebuchet MS" w:cs="Trebuchet MS"/>
        </w:rPr>
        <w:t xml:space="preserve"> Dit protocol geeft handvatten voor kinderartsen en kinderneurologen. Het is belangrijk om bij verdenking op AIS kinderen naar een centrum met expertise op het vlak van AIS, een </w:t>
      </w:r>
      <w:r w:rsidR="00A50475">
        <w:rPr>
          <w:rFonts w:ascii="Trebuchet MS" w:eastAsia="Trebuchet MS" w:hAnsi="Trebuchet MS" w:cs="Trebuchet MS"/>
        </w:rPr>
        <w:t>kinder intensive care</w:t>
      </w:r>
      <w:r w:rsidR="00036E32">
        <w:rPr>
          <w:rFonts w:ascii="Trebuchet MS" w:eastAsia="Trebuchet MS" w:hAnsi="Trebuchet MS" w:cs="Trebuchet MS"/>
        </w:rPr>
        <w:t xml:space="preserve"> </w:t>
      </w:r>
      <w:r>
        <w:rPr>
          <w:rFonts w:ascii="Trebuchet MS" w:eastAsia="Trebuchet MS" w:hAnsi="Trebuchet MS" w:cs="Trebuchet MS"/>
        </w:rPr>
        <w:t>en de mogelijkheid tot EVT te transporteren. Na implementatie zal dit protocol geëvalueerd worden en zo mogelijk worden uitgebreid tot een officiële richtlijn.</w:t>
      </w:r>
    </w:p>
    <w:p w14:paraId="00000012" w14:textId="77777777" w:rsidR="008002DD" w:rsidRDefault="008002DD">
      <w:pPr>
        <w:rPr>
          <w:rFonts w:ascii="Trebuchet MS" w:eastAsia="Trebuchet MS" w:hAnsi="Trebuchet MS" w:cs="Trebuchet MS"/>
        </w:rPr>
      </w:pPr>
    </w:p>
    <w:sectPr w:rsidR="008002D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DD"/>
    <w:rsid w:val="00036E32"/>
    <w:rsid w:val="00453534"/>
    <w:rsid w:val="004B1715"/>
    <w:rsid w:val="004C6D46"/>
    <w:rsid w:val="006E42C9"/>
    <w:rsid w:val="008002DD"/>
    <w:rsid w:val="009A7C87"/>
    <w:rsid w:val="00A50475"/>
    <w:rsid w:val="00DB785D"/>
    <w:rsid w:val="00FF2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7078"/>
  <w15:docId w15:val="{A708B940-6E0D-4DBC-ADDB-D8A1EF1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9A7C87"/>
    <w:rPr>
      <w:sz w:val="16"/>
      <w:szCs w:val="16"/>
    </w:rPr>
  </w:style>
  <w:style w:type="paragraph" w:styleId="Tekstopmerking">
    <w:name w:val="annotation text"/>
    <w:basedOn w:val="Standaard"/>
    <w:link w:val="TekstopmerkingChar"/>
    <w:uiPriority w:val="99"/>
    <w:semiHidden/>
    <w:unhideWhenUsed/>
    <w:rsid w:val="009A7C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C87"/>
    <w:rPr>
      <w:sz w:val="20"/>
      <w:szCs w:val="20"/>
    </w:rPr>
  </w:style>
  <w:style w:type="paragraph" w:styleId="Onderwerpvanopmerking">
    <w:name w:val="annotation subject"/>
    <w:basedOn w:val="Tekstopmerking"/>
    <w:next w:val="Tekstopmerking"/>
    <w:link w:val="OnderwerpvanopmerkingChar"/>
    <w:uiPriority w:val="99"/>
    <w:semiHidden/>
    <w:unhideWhenUsed/>
    <w:rsid w:val="009A7C87"/>
    <w:rPr>
      <w:b/>
      <w:bCs/>
    </w:rPr>
  </w:style>
  <w:style w:type="character" w:customStyle="1" w:styleId="OnderwerpvanopmerkingChar">
    <w:name w:val="Onderwerp van opmerking Char"/>
    <w:basedOn w:val="TekstopmerkingChar"/>
    <w:link w:val="Onderwerpvanopmerking"/>
    <w:uiPriority w:val="99"/>
    <w:semiHidden/>
    <w:rsid w:val="009A7C87"/>
    <w:rPr>
      <w:b/>
      <w:bCs/>
      <w:sz w:val="20"/>
      <w:szCs w:val="20"/>
    </w:rPr>
  </w:style>
  <w:style w:type="paragraph" w:styleId="Ballontekst">
    <w:name w:val="Balloon Text"/>
    <w:basedOn w:val="Standaard"/>
    <w:link w:val="BallontekstChar"/>
    <w:uiPriority w:val="99"/>
    <w:semiHidden/>
    <w:unhideWhenUsed/>
    <w:rsid w:val="009A7C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7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FC95-7E25-4C29-A93F-212269AE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Harteman-2, J.C. (Johanneke)</dc:creator>
  <cp:lastModifiedBy>Sival, DA</cp:lastModifiedBy>
  <cp:revision>2</cp:revision>
  <cp:lastPrinted>2022-03-08T10:13:00Z</cp:lastPrinted>
  <dcterms:created xsi:type="dcterms:W3CDTF">2022-03-08T10:13:00Z</dcterms:created>
  <dcterms:modified xsi:type="dcterms:W3CDTF">2022-03-08T10:13:00Z</dcterms:modified>
</cp:coreProperties>
</file>